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506595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</w:t>
      </w:r>
      <w:r w:rsidR="002D12C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2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506595">
        <w:rPr>
          <w:sz w:val="24"/>
          <w:szCs w:val="24"/>
        </w:rPr>
        <w:t>6:02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436616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Tinajero</w:t>
            </w:r>
            <w:proofErr w:type="spellEnd"/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2F782E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Renata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2D12C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Julia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Hsueh</w:t>
            </w:r>
            <w:proofErr w:type="spellEnd"/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Lesly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436616" w:rsidRPr="00014898" w:rsidRDefault="00436616" w:rsidP="00F21751">
      <w:pPr>
        <w:pStyle w:val="MediumGrid21"/>
        <w:ind w:firstLine="720"/>
        <w:rPr>
          <w:i/>
          <w:sz w:val="24"/>
          <w:szCs w:val="24"/>
        </w:rPr>
      </w:pP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2B40D7">
        <w:t>Extreme Rock-Paper-Scissors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6A28D4" w:rsidRDefault="006A28D4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>-Volunteer sheet has been finalized</w:t>
      </w:r>
    </w:p>
    <w:p w:rsidR="00F21751" w:rsidRDefault="006A28D4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>-Page Plus is this Sunday.</w:t>
      </w:r>
      <w:r w:rsidR="00F21751">
        <w:tab/>
      </w:r>
      <w:r w:rsidR="005628DE">
        <w:tab/>
      </w:r>
      <w:r w:rsidR="00F21751">
        <w:tab/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6A28D4" w:rsidRDefault="006A28D4" w:rsidP="00014898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Feb 22</w:t>
      </w:r>
      <w:r w:rsidRPr="006A28D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Financial Aid workshop</w:t>
      </w:r>
    </w:p>
    <w:p w:rsidR="006A28D4" w:rsidRDefault="006A28D4" w:rsidP="00014898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-Discussed what should be</w:t>
      </w:r>
      <w:r w:rsidR="00C97B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on the fliers</w:t>
      </w:r>
    </w:p>
    <w:p w:rsidR="00014898" w:rsidRDefault="006A28D4" w:rsidP="00014898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</w:t>
      </w:r>
      <w:r w:rsidR="00F2354D">
        <w:rPr>
          <w:b/>
          <w:sz w:val="24"/>
          <w:szCs w:val="24"/>
        </w:rPr>
        <w:t xml:space="preserve"> We</w:t>
      </w:r>
      <w:r w:rsidR="00C97BE8">
        <w:rPr>
          <w:b/>
          <w:sz w:val="24"/>
          <w:szCs w:val="24"/>
        </w:rPr>
        <w:t xml:space="preserve"> will be there to help the students if they have any questions</w:t>
      </w:r>
    </w:p>
    <w:p w:rsidR="00014898" w:rsidRDefault="00F21751" w:rsidP="00014898">
      <w:pPr>
        <w:pStyle w:val="MediumGrid21"/>
        <w:ind w:firstLine="720"/>
        <w:rPr>
          <w:b/>
          <w:sz w:val="24"/>
          <w:szCs w:val="24"/>
        </w:rPr>
      </w:pPr>
      <w:r w:rsidRPr="00014898">
        <w:rPr>
          <w:b/>
          <w:sz w:val="24"/>
          <w:szCs w:val="24"/>
        </w:rPr>
        <w:t>Action Item</w:t>
      </w:r>
      <w:r w:rsidR="003E6EE1" w:rsidRPr="00014898">
        <w:rPr>
          <w:b/>
          <w:sz w:val="24"/>
          <w:szCs w:val="24"/>
        </w:rPr>
        <w:t>s</w:t>
      </w:r>
    </w:p>
    <w:p w:rsidR="002B40D7" w:rsidRDefault="002B40D7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Presentations</w:t>
      </w:r>
    </w:p>
    <w:p w:rsidR="002B40D7" w:rsidRDefault="002B40D7" w:rsidP="00230071">
      <w:pPr>
        <w:pStyle w:val="MediumGrid21"/>
        <w:rPr>
          <w:sz w:val="24"/>
          <w:szCs w:val="24"/>
        </w:rPr>
      </w:pPr>
    </w:p>
    <w:p w:rsidR="00385381" w:rsidRDefault="00385381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The Gaucho Experi</w:t>
      </w:r>
      <w:r w:rsidR="002B40D7">
        <w:rPr>
          <w:sz w:val="24"/>
          <w:szCs w:val="24"/>
        </w:rPr>
        <w:t>ment: Helps</w:t>
      </w:r>
      <w:r>
        <w:rPr>
          <w:sz w:val="24"/>
          <w:szCs w:val="24"/>
        </w:rPr>
        <w:t xml:space="preserve"> middle school students create their own experiments and helps create a science fair fro the students at Corwin </w:t>
      </w:r>
      <w:proofErr w:type="spellStart"/>
      <w:r>
        <w:rPr>
          <w:sz w:val="24"/>
          <w:szCs w:val="24"/>
        </w:rPr>
        <w:t>Pavillion</w:t>
      </w:r>
      <w:proofErr w:type="spellEnd"/>
      <w:r>
        <w:rPr>
          <w:sz w:val="24"/>
          <w:szCs w:val="24"/>
        </w:rPr>
        <w:t xml:space="preserve"> in order to help promote STEM education and give these students an opportunity to be active in their education. They are asking for $250 to help pay for shirts. Event is scheduled fro May 18</w:t>
      </w:r>
      <w:r w:rsidRPr="003853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the moment.</w:t>
      </w:r>
    </w:p>
    <w:p w:rsidR="00385381" w:rsidRDefault="00385381" w:rsidP="00230071">
      <w:pPr>
        <w:pStyle w:val="MediumGrid21"/>
        <w:rPr>
          <w:sz w:val="24"/>
          <w:szCs w:val="24"/>
        </w:rPr>
      </w:pPr>
    </w:p>
    <w:p w:rsidR="00385381" w:rsidRDefault="00385381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MCC</w:t>
      </w:r>
    </w:p>
    <w:p w:rsidR="00385381" w:rsidRDefault="00385381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They are trying to do their 4</w:t>
      </w:r>
      <w:r w:rsidRPr="00385381">
        <w:rPr>
          <w:sz w:val="24"/>
          <w:szCs w:val="24"/>
          <w:vertAlign w:val="superscript"/>
        </w:rPr>
        <w:t>th</w:t>
      </w:r>
      <w:r w:rsidR="007B7DB3">
        <w:rPr>
          <w:sz w:val="24"/>
          <w:szCs w:val="24"/>
        </w:rPr>
        <w:t xml:space="preserve"> annual</w:t>
      </w:r>
      <w:r>
        <w:rPr>
          <w:sz w:val="24"/>
          <w:szCs w:val="24"/>
        </w:rPr>
        <w:t xml:space="preserve"> the Social Justice on March 4</w:t>
      </w:r>
      <w:r w:rsidRPr="003853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Workshop and are asking for $350 to cover the cost of the presenter arriving.</w:t>
      </w:r>
    </w:p>
    <w:p w:rsidR="00385381" w:rsidRDefault="00385381" w:rsidP="00230071">
      <w:pPr>
        <w:pStyle w:val="MediumGrid21"/>
        <w:rPr>
          <w:sz w:val="24"/>
          <w:szCs w:val="24"/>
        </w:rPr>
      </w:pPr>
    </w:p>
    <w:p w:rsidR="00385381" w:rsidRDefault="001622E5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Ingenieros</w:t>
      </w:r>
      <w:proofErr w:type="spellEnd"/>
    </w:p>
    <w:p w:rsidR="00385381" w:rsidRDefault="00385381" w:rsidP="00230071">
      <w:pPr>
        <w:pStyle w:val="MediumGrid21"/>
        <w:rPr>
          <w:sz w:val="24"/>
          <w:szCs w:val="24"/>
        </w:rPr>
      </w:pPr>
    </w:p>
    <w:p w:rsidR="00E6264A" w:rsidRDefault="00E6264A" w:rsidP="0023007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They</w:t>
      </w:r>
      <w:r w:rsidR="00385381">
        <w:rPr>
          <w:sz w:val="24"/>
          <w:szCs w:val="24"/>
        </w:rPr>
        <w:t xml:space="preserve"> </w:t>
      </w:r>
      <w:r>
        <w:rPr>
          <w:sz w:val="24"/>
          <w:szCs w:val="24"/>
        </w:rPr>
        <w:t>will have Industry</w:t>
      </w:r>
      <w:r w:rsidR="00385381">
        <w:rPr>
          <w:sz w:val="24"/>
          <w:szCs w:val="24"/>
        </w:rPr>
        <w:t xml:space="preserve"> Tours</w:t>
      </w:r>
      <w:r>
        <w:rPr>
          <w:sz w:val="24"/>
          <w:szCs w:val="24"/>
        </w:rPr>
        <w:t xml:space="preserve"> March 27</w:t>
      </w:r>
      <w:r w:rsidRPr="00E626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</w:t>
      </w:r>
      <w:r w:rsidR="001622E5">
        <w:rPr>
          <w:sz w:val="24"/>
          <w:szCs w:val="24"/>
        </w:rPr>
        <w:t>29</w:t>
      </w:r>
      <w:r w:rsidR="001622E5" w:rsidRPr="00E6264A">
        <w:rPr>
          <w:sz w:val="24"/>
          <w:szCs w:val="24"/>
          <w:vertAlign w:val="superscript"/>
        </w:rPr>
        <w:t>th</w:t>
      </w:r>
      <w:r w:rsidR="001622E5">
        <w:rPr>
          <w:sz w:val="24"/>
          <w:szCs w:val="24"/>
        </w:rPr>
        <w:t xml:space="preserve"> to</w:t>
      </w:r>
      <w:r w:rsidR="00385381">
        <w:rPr>
          <w:sz w:val="24"/>
          <w:szCs w:val="24"/>
        </w:rPr>
        <w:t xml:space="preserve"> visit companies and give members the opportunity</w:t>
      </w:r>
      <w:r w:rsidR="001622E5">
        <w:rPr>
          <w:sz w:val="24"/>
          <w:szCs w:val="24"/>
        </w:rPr>
        <w:t xml:space="preserve"> to experience working for</w:t>
      </w:r>
      <w:r w:rsidR="00385381">
        <w:rPr>
          <w:sz w:val="24"/>
          <w:szCs w:val="24"/>
        </w:rPr>
        <w:t xml:space="preserve"> a company. They are asking $600 for traveling expenses and rooming.</w:t>
      </w:r>
    </w:p>
    <w:p w:rsidR="00E6264A" w:rsidRDefault="00E6264A" w:rsidP="00230071">
      <w:pPr>
        <w:pStyle w:val="MediumGrid21"/>
        <w:rPr>
          <w:sz w:val="24"/>
          <w:szCs w:val="24"/>
        </w:rPr>
      </w:pPr>
    </w:p>
    <w:p w:rsidR="00E6264A" w:rsidRDefault="00E6264A" w:rsidP="00E6264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IDEAS</w:t>
      </w:r>
    </w:p>
    <w:p w:rsidR="000F4AFE" w:rsidRPr="00E6264A" w:rsidRDefault="00E6264A" w:rsidP="00E6264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They will be </w:t>
      </w:r>
      <w:r w:rsidR="001622E5">
        <w:rPr>
          <w:sz w:val="24"/>
          <w:szCs w:val="24"/>
        </w:rPr>
        <w:t>holding a</w:t>
      </w:r>
      <w:r>
        <w:rPr>
          <w:sz w:val="24"/>
          <w:szCs w:val="24"/>
        </w:rPr>
        <w:t xml:space="preserve"> leadership retreat Feb. 24</w:t>
      </w:r>
      <w:r w:rsidRPr="00E626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-25th for UCSB Undocumented students and allies. They are asking for $450 for sweaters and art supplies for the retreat.</w:t>
      </w:r>
      <w:r w:rsidR="00EC2BEF">
        <w:rPr>
          <w:sz w:val="24"/>
          <w:szCs w:val="24"/>
        </w:rPr>
        <w:tab/>
      </w:r>
    </w:p>
    <w:p w:rsidR="00F21751" w:rsidRDefault="004D15C8" w:rsidP="002D12C5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0F4AFE" w:rsidRDefault="008B5804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Funding Requests</w:t>
      </w:r>
    </w:p>
    <w:p w:rsidR="008B5804" w:rsidRDefault="008B5804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7B7DB3" w:rsidRDefault="008B5804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The Gaucho Experiment for $350 for t-shirts for the event.</w:t>
      </w:r>
      <w:r w:rsidR="007B7DB3">
        <w:rPr>
          <w:b/>
          <w:bCs/>
          <w:iCs/>
          <w:sz w:val="24"/>
          <w:szCs w:val="24"/>
        </w:rPr>
        <w:t xml:space="preserve"> Mara/James. </w:t>
      </w:r>
      <w:proofErr w:type="spellStart"/>
      <w:r w:rsidR="007B7DB3">
        <w:rPr>
          <w:b/>
          <w:bCs/>
          <w:iCs/>
          <w:sz w:val="24"/>
          <w:szCs w:val="24"/>
        </w:rPr>
        <w:t>Sirenia</w:t>
      </w:r>
      <w:proofErr w:type="spellEnd"/>
      <w:r w:rsidR="007B7DB3">
        <w:rPr>
          <w:b/>
          <w:bCs/>
          <w:iCs/>
          <w:sz w:val="24"/>
          <w:szCs w:val="24"/>
        </w:rPr>
        <w:t xml:space="preserve"> calls to questions. Carmen calls consent.</w:t>
      </w:r>
      <w:r w:rsidR="00C97BE8">
        <w:rPr>
          <w:b/>
          <w:bCs/>
          <w:iCs/>
          <w:sz w:val="24"/>
          <w:szCs w:val="24"/>
        </w:rPr>
        <w:t xml:space="preserve"> No objections to consent; motions passes.</w:t>
      </w:r>
    </w:p>
    <w:p w:rsidR="007B7DB3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7B7DB3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MCC for $250 fo</w:t>
      </w:r>
      <w:r w:rsidR="00C97BE8">
        <w:rPr>
          <w:b/>
          <w:bCs/>
          <w:iCs/>
          <w:sz w:val="24"/>
          <w:szCs w:val="24"/>
        </w:rPr>
        <w:t>r Social Justice Conference</w:t>
      </w:r>
      <w:r>
        <w:rPr>
          <w:b/>
          <w:bCs/>
          <w:iCs/>
          <w:sz w:val="24"/>
          <w:szCs w:val="24"/>
        </w:rPr>
        <w:t xml:space="preserve"> for their workshop.</w:t>
      </w:r>
      <w:proofErr w:type="gramEnd"/>
      <w:r>
        <w:rPr>
          <w:b/>
          <w:bCs/>
          <w:iCs/>
          <w:sz w:val="24"/>
          <w:szCs w:val="24"/>
        </w:rPr>
        <w:t xml:space="preserve"> Lorena/</w:t>
      </w:r>
      <w:proofErr w:type="spellStart"/>
      <w:r>
        <w:rPr>
          <w:b/>
          <w:bCs/>
          <w:iCs/>
          <w:sz w:val="24"/>
          <w:szCs w:val="24"/>
        </w:rPr>
        <w:t>Mara</w:t>
      </w:r>
      <w:proofErr w:type="spellEnd"/>
      <w:r>
        <w:rPr>
          <w:b/>
          <w:bCs/>
          <w:iCs/>
          <w:sz w:val="24"/>
          <w:szCs w:val="24"/>
        </w:rPr>
        <w:t>, Jose calls questions. Sal calls consent.</w:t>
      </w:r>
      <w:r w:rsidR="00C97BE8">
        <w:rPr>
          <w:b/>
          <w:bCs/>
          <w:iCs/>
          <w:sz w:val="24"/>
          <w:szCs w:val="24"/>
        </w:rPr>
        <w:t xml:space="preserve"> No objections to consent; motion passes.</w:t>
      </w:r>
    </w:p>
    <w:p w:rsidR="007B7DB3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7B7DB3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Los </w:t>
      </w:r>
      <w:proofErr w:type="spellStart"/>
      <w:r>
        <w:rPr>
          <w:b/>
          <w:bCs/>
          <w:iCs/>
          <w:sz w:val="24"/>
          <w:szCs w:val="24"/>
        </w:rPr>
        <w:t>Ingenireos</w:t>
      </w:r>
      <w:proofErr w:type="spellEnd"/>
      <w:r>
        <w:rPr>
          <w:b/>
          <w:bCs/>
          <w:iCs/>
          <w:sz w:val="24"/>
          <w:szCs w:val="24"/>
        </w:rPr>
        <w:t xml:space="preserve"> for $</w:t>
      </w:r>
      <w:r w:rsidR="00B5171F">
        <w:rPr>
          <w:b/>
          <w:bCs/>
          <w:iCs/>
          <w:sz w:val="24"/>
          <w:szCs w:val="24"/>
        </w:rPr>
        <w:t xml:space="preserve">150 fro traveling </w:t>
      </w:r>
      <w:proofErr w:type="spellStart"/>
      <w:r w:rsidR="00B5171F">
        <w:rPr>
          <w:b/>
          <w:bCs/>
          <w:iCs/>
          <w:sz w:val="24"/>
          <w:szCs w:val="24"/>
        </w:rPr>
        <w:t>costs</w:t>
      </w:r>
      <w:proofErr w:type="spellEnd"/>
      <w:r w:rsidR="00B5171F">
        <w:rPr>
          <w:b/>
          <w:bCs/>
          <w:iCs/>
          <w:sz w:val="24"/>
          <w:szCs w:val="24"/>
        </w:rPr>
        <w:t xml:space="preserve">. Mara/Sal. Ernesto calls to </w:t>
      </w:r>
      <w:proofErr w:type="spellStart"/>
      <w:r w:rsidR="00B5171F">
        <w:rPr>
          <w:b/>
          <w:bCs/>
          <w:iCs/>
          <w:sz w:val="24"/>
          <w:szCs w:val="24"/>
        </w:rPr>
        <w:t>question</w:t>
      </w:r>
      <w:proofErr w:type="spellEnd"/>
      <w:r w:rsidR="00B5171F">
        <w:rPr>
          <w:b/>
          <w:bCs/>
          <w:iCs/>
          <w:sz w:val="24"/>
          <w:szCs w:val="24"/>
        </w:rPr>
        <w:t xml:space="preserve">. </w:t>
      </w:r>
      <w:proofErr w:type="spellStart"/>
      <w:r w:rsidR="00B5171F">
        <w:rPr>
          <w:b/>
          <w:bCs/>
          <w:iCs/>
          <w:sz w:val="24"/>
          <w:szCs w:val="24"/>
        </w:rPr>
        <w:t>Keydra</w:t>
      </w:r>
      <w:proofErr w:type="spellEnd"/>
      <w:r w:rsidR="00B5171F">
        <w:rPr>
          <w:b/>
          <w:bCs/>
          <w:iCs/>
          <w:sz w:val="24"/>
          <w:szCs w:val="24"/>
        </w:rPr>
        <w:t xml:space="preserve"> calls consent.</w:t>
      </w:r>
      <w:r w:rsidR="00C97BE8">
        <w:rPr>
          <w:b/>
          <w:bCs/>
          <w:iCs/>
          <w:sz w:val="24"/>
          <w:szCs w:val="24"/>
        </w:rPr>
        <w:t xml:space="preserve"> No objections to consent; motion passes.</w:t>
      </w:r>
    </w:p>
    <w:p w:rsidR="007B7DB3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2A66A7" w:rsidRDefault="007B7DB3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IDEAS for $</w:t>
      </w:r>
      <w:r w:rsidR="002A66A7">
        <w:rPr>
          <w:b/>
          <w:bCs/>
          <w:iCs/>
          <w:sz w:val="24"/>
          <w:szCs w:val="24"/>
        </w:rPr>
        <w:t>450 fro sweaters and art supp</w:t>
      </w:r>
      <w:r w:rsidR="00B5171F">
        <w:rPr>
          <w:b/>
          <w:bCs/>
          <w:iCs/>
          <w:sz w:val="24"/>
          <w:szCs w:val="24"/>
        </w:rPr>
        <w:t>l</w:t>
      </w:r>
      <w:r w:rsidR="002A66A7">
        <w:rPr>
          <w:b/>
          <w:bCs/>
          <w:iCs/>
          <w:sz w:val="24"/>
          <w:szCs w:val="24"/>
        </w:rPr>
        <w:t>ies. Michelle/</w:t>
      </w:r>
      <w:proofErr w:type="spellStart"/>
      <w:r w:rsidR="002A66A7">
        <w:rPr>
          <w:b/>
          <w:bCs/>
          <w:iCs/>
          <w:sz w:val="24"/>
          <w:szCs w:val="24"/>
        </w:rPr>
        <w:t>Jhan</w:t>
      </w:r>
      <w:proofErr w:type="spellEnd"/>
      <w:r w:rsidR="002A66A7">
        <w:rPr>
          <w:b/>
          <w:bCs/>
          <w:iCs/>
          <w:sz w:val="24"/>
          <w:szCs w:val="24"/>
        </w:rPr>
        <w:t xml:space="preserve">. </w:t>
      </w:r>
      <w:proofErr w:type="spellStart"/>
      <w:r w:rsidR="002A66A7">
        <w:rPr>
          <w:b/>
          <w:bCs/>
          <w:iCs/>
          <w:sz w:val="24"/>
          <w:szCs w:val="24"/>
        </w:rPr>
        <w:t>Renata</w:t>
      </w:r>
      <w:proofErr w:type="spellEnd"/>
      <w:r w:rsidR="002A66A7">
        <w:rPr>
          <w:b/>
          <w:bCs/>
          <w:iCs/>
          <w:sz w:val="24"/>
          <w:szCs w:val="24"/>
        </w:rPr>
        <w:t xml:space="preserve"> calls questions. Sal calls consent.</w:t>
      </w:r>
      <w:r w:rsidR="00C97BE8">
        <w:rPr>
          <w:b/>
          <w:bCs/>
          <w:iCs/>
          <w:sz w:val="24"/>
          <w:szCs w:val="24"/>
        </w:rPr>
        <w:t xml:space="preserve"> No objections to consent; motion passes.</w:t>
      </w:r>
    </w:p>
    <w:p w:rsidR="002A66A7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2A66A7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Motion </w:t>
      </w:r>
      <w:r w:rsidR="00F2354D">
        <w:rPr>
          <w:b/>
          <w:bCs/>
          <w:iCs/>
          <w:sz w:val="24"/>
          <w:szCs w:val="24"/>
        </w:rPr>
        <w:t xml:space="preserve">for cash advance to </w:t>
      </w:r>
      <w:r>
        <w:rPr>
          <w:b/>
          <w:bCs/>
          <w:iCs/>
          <w:sz w:val="24"/>
          <w:szCs w:val="24"/>
        </w:rPr>
        <w:t xml:space="preserve">Mara </w:t>
      </w:r>
      <w:r w:rsidR="00F2354D">
        <w:rPr>
          <w:b/>
          <w:bCs/>
          <w:iCs/>
          <w:sz w:val="24"/>
          <w:szCs w:val="24"/>
        </w:rPr>
        <w:t xml:space="preserve">for </w:t>
      </w:r>
      <w:r>
        <w:rPr>
          <w:b/>
          <w:bCs/>
          <w:iCs/>
          <w:sz w:val="24"/>
          <w:szCs w:val="24"/>
        </w:rPr>
        <w:t xml:space="preserve">$350 for Study Jam. Carmen/Daniel. </w:t>
      </w:r>
      <w:proofErr w:type="spellStart"/>
      <w:r>
        <w:rPr>
          <w:b/>
          <w:bCs/>
          <w:iCs/>
          <w:sz w:val="24"/>
          <w:szCs w:val="24"/>
        </w:rPr>
        <w:t>Keydra</w:t>
      </w:r>
      <w:proofErr w:type="spellEnd"/>
      <w:r>
        <w:rPr>
          <w:b/>
          <w:bCs/>
          <w:iCs/>
          <w:sz w:val="24"/>
          <w:szCs w:val="24"/>
        </w:rPr>
        <w:t xml:space="preserve"> calls to question. Jose calls consent</w:t>
      </w:r>
      <w:r w:rsidR="00C97BE8">
        <w:rPr>
          <w:b/>
          <w:bCs/>
          <w:iCs/>
          <w:sz w:val="24"/>
          <w:szCs w:val="24"/>
        </w:rPr>
        <w:t>. No objections to consent; motion passes.</w:t>
      </w:r>
    </w:p>
    <w:p w:rsidR="002A66A7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2A66A7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Motion for $100</w:t>
      </w:r>
      <w:r w:rsidR="00C97BE8">
        <w:rPr>
          <w:b/>
          <w:bCs/>
          <w:iCs/>
          <w:sz w:val="24"/>
          <w:szCs w:val="24"/>
        </w:rPr>
        <w:t xml:space="preserve"> for to Mara for </w:t>
      </w:r>
      <w:proofErr w:type="spellStart"/>
      <w:r w:rsidR="00C97BE8">
        <w:rPr>
          <w:b/>
          <w:bCs/>
          <w:iCs/>
          <w:sz w:val="24"/>
          <w:szCs w:val="24"/>
        </w:rPr>
        <w:t>Loteria</w:t>
      </w:r>
      <w:proofErr w:type="spellEnd"/>
      <w:r w:rsidR="00C97BE8">
        <w:rPr>
          <w:b/>
          <w:bCs/>
          <w:iCs/>
          <w:sz w:val="24"/>
          <w:szCs w:val="24"/>
        </w:rPr>
        <w:t xml:space="preserve"> </w:t>
      </w:r>
      <w:proofErr w:type="spellStart"/>
      <w:r w:rsidR="00C97BE8">
        <w:rPr>
          <w:b/>
          <w:bCs/>
          <w:iCs/>
          <w:sz w:val="24"/>
          <w:szCs w:val="24"/>
        </w:rPr>
        <w:t>Social</w:t>
      </w:r>
      <w:proofErr w:type="spellEnd"/>
      <w:r>
        <w:rPr>
          <w:b/>
          <w:bCs/>
          <w:iCs/>
          <w:sz w:val="24"/>
          <w:szCs w:val="24"/>
        </w:rPr>
        <w:t>.</w:t>
      </w:r>
      <w:proofErr w:type="gramEnd"/>
      <w:r w:rsidR="00C97BE8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Sal/</w:t>
      </w:r>
      <w:proofErr w:type="spellStart"/>
      <w:r>
        <w:rPr>
          <w:b/>
          <w:bCs/>
          <w:iCs/>
          <w:sz w:val="24"/>
          <w:szCs w:val="24"/>
        </w:rPr>
        <w:t>Keydra</w:t>
      </w:r>
      <w:proofErr w:type="spellEnd"/>
      <w:r>
        <w:rPr>
          <w:b/>
          <w:bCs/>
          <w:iCs/>
          <w:sz w:val="24"/>
          <w:szCs w:val="24"/>
        </w:rPr>
        <w:t>.</w:t>
      </w:r>
      <w:r w:rsidR="00C97BE8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Jose calls to question. Lorena calls consent.</w:t>
      </w:r>
      <w:r w:rsidR="00C97BE8">
        <w:rPr>
          <w:b/>
          <w:bCs/>
          <w:iCs/>
          <w:sz w:val="24"/>
          <w:szCs w:val="24"/>
        </w:rPr>
        <w:t xml:space="preserve"> No objections to consent; motion passes.</w:t>
      </w:r>
    </w:p>
    <w:p w:rsidR="002A66A7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0F4AFE" w:rsidRDefault="002A66A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Motion for</w:t>
      </w:r>
      <w:r w:rsidR="00C97BE8">
        <w:rPr>
          <w:b/>
          <w:bCs/>
          <w:iCs/>
          <w:sz w:val="24"/>
          <w:szCs w:val="24"/>
        </w:rPr>
        <w:t xml:space="preserve"> cash advance of $400 for officer </w:t>
      </w:r>
      <w:proofErr w:type="spellStart"/>
      <w:r w:rsidR="00C97BE8">
        <w:rPr>
          <w:b/>
          <w:bCs/>
          <w:iCs/>
          <w:sz w:val="24"/>
          <w:szCs w:val="24"/>
        </w:rPr>
        <w:t>polos</w:t>
      </w:r>
      <w:proofErr w:type="spellEnd"/>
      <w:r>
        <w:rPr>
          <w:b/>
          <w:bCs/>
          <w:iCs/>
          <w:sz w:val="24"/>
          <w:szCs w:val="24"/>
        </w:rPr>
        <w:t>.</w:t>
      </w:r>
      <w:proofErr w:type="gramEnd"/>
      <w:r>
        <w:rPr>
          <w:b/>
          <w:bCs/>
          <w:iCs/>
          <w:sz w:val="24"/>
          <w:szCs w:val="24"/>
        </w:rPr>
        <w:t xml:space="preserve"> Mara/</w:t>
      </w:r>
      <w:proofErr w:type="spellStart"/>
      <w:r>
        <w:rPr>
          <w:b/>
          <w:bCs/>
          <w:iCs/>
          <w:sz w:val="24"/>
          <w:szCs w:val="24"/>
        </w:rPr>
        <w:t>Lorena</w:t>
      </w:r>
      <w:proofErr w:type="spellEnd"/>
      <w:r>
        <w:rPr>
          <w:b/>
          <w:bCs/>
          <w:iCs/>
          <w:sz w:val="24"/>
          <w:szCs w:val="24"/>
        </w:rPr>
        <w:t xml:space="preserve">. </w:t>
      </w:r>
      <w:proofErr w:type="spellStart"/>
      <w:r>
        <w:rPr>
          <w:b/>
          <w:bCs/>
          <w:iCs/>
          <w:sz w:val="24"/>
          <w:szCs w:val="24"/>
        </w:rPr>
        <w:t>Sirenia</w:t>
      </w:r>
      <w:proofErr w:type="spellEnd"/>
      <w:r>
        <w:rPr>
          <w:b/>
          <w:bCs/>
          <w:iCs/>
          <w:sz w:val="24"/>
          <w:szCs w:val="24"/>
        </w:rPr>
        <w:t xml:space="preserve"> calls to </w:t>
      </w:r>
      <w:proofErr w:type="spellStart"/>
      <w:r>
        <w:rPr>
          <w:b/>
          <w:bCs/>
          <w:iCs/>
          <w:sz w:val="24"/>
          <w:szCs w:val="24"/>
        </w:rPr>
        <w:t>question</w:t>
      </w:r>
      <w:proofErr w:type="spellEnd"/>
      <w:r>
        <w:rPr>
          <w:b/>
          <w:bCs/>
          <w:iCs/>
          <w:sz w:val="24"/>
          <w:szCs w:val="24"/>
        </w:rPr>
        <w:t>.</w:t>
      </w:r>
      <w:r w:rsidR="00C97BE8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Julia calls consent.</w:t>
      </w:r>
      <w:r w:rsidR="00C97BE8">
        <w:rPr>
          <w:b/>
          <w:bCs/>
          <w:iCs/>
          <w:sz w:val="24"/>
          <w:szCs w:val="24"/>
        </w:rPr>
        <w:t xml:space="preserve"> No objections for consent; motion passes.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556E6D" w:rsidRPr="00014898" w:rsidRDefault="00F21751" w:rsidP="00014898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Study Jam Feb. 9</w:t>
      </w:r>
      <w:r w:rsidRPr="006A28D4">
        <w:rPr>
          <w:vertAlign w:val="superscript"/>
        </w:rPr>
        <w:t>th</w:t>
      </w:r>
      <w:r>
        <w:t xml:space="preserve"> from 9-12am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Feb. 10</w:t>
      </w:r>
      <w:r w:rsidRPr="006A28D4">
        <w:rPr>
          <w:vertAlign w:val="superscript"/>
        </w:rPr>
        <w:t>th</w:t>
      </w:r>
      <w:r>
        <w:t xml:space="preserve"> </w:t>
      </w:r>
      <w:proofErr w:type="gramStart"/>
      <w:r>
        <w:t>Just</w:t>
      </w:r>
      <w:proofErr w:type="gramEnd"/>
      <w:r>
        <w:t xml:space="preserve"> dance Social! Time TBA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Chicano Studies is still selling T-shorts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CAB volunteer event Friday 3-5pm at the GSA Lounge at the MCC.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Study Jam tabling Mon-</w:t>
      </w:r>
      <w:proofErr w:type="gramStart"/>
      <w:r>
        <w:t xml:space="preserve">Thurs  </w:t>
      </w:r>
      <w:proofErr w:type="spellStart"/>
      <w:r>
        <w:t>rom</w:t>
      </w:r>
      <w:proofErr w:type="spellEnd"/>
      <w:proofErr w:type="gramEnd"/>
      <w:r>
        <w:t xml:space="preserve"> 10am-2pm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Latinos In The Workforce event next Friday. More information </w:t>
      </w:r>
      <w:proofErr w:type="spellStart"/>
      <w:r>
        <w:t>wil</w:t>
      </w:r>
      <w:proofErr w:type="spellEnd"/>
      <w:r>
        <w:t xml:space="preserve"> posted o our </w:t>
      </w:r>
      <w:proofErr w:type="spellStart"/>
      <w:r>
        <w:t>facebook</w:t>
      </w:r>
      <w:proofErr w:type="spellEnd"/>
      <w:r>
        <w:t xml:space="preserve"> page.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Social Injustice Basketball Game this Saturday at the </w:t>
      </w:r>
      <w:proofErr w:type="spellStart"/>
      <w:r>
        <w:t>Thunderdome</w:t>
      </w:r>
      <w:proofErr w:type="spellEnd"/>
      <w:r>
        <w:t>. Come support our Women’s basketball team in peaceful resistance</w:t>
      </w:r>
    </w:p>
    <w:p w:rsidR="006A28D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Feb 6</w:t>
      </w:r>
      <w:r w:rsidRPr="006A28D4">
        <w:rPr>
          <w:vertAlign w:val="superscript"/>
        </w:rPr>
        <w:t>th</w:t>
      </w:r>
      <w:r>
        <w:t xml:space="preserve"> Trump says go back we say fight back: MCC event 6 at MCC theater.</w:t>
      </w:r>
    </w:p>
    <w:p w:rsidR="008B5804" w:rsidRDefault="006A28D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-Vagina </w:t>
      </w:r>
      <w:proofErr w:type="spellStart"/>
      <w:r>
        <w:t>Monolgues</w:t>
      </w:r>
      <w:proofErr w:type="spellEnd"/>
      <w:r>
        <w:t xml:space="preserve"> and </w:t>
      </w:r>
      <w:proofErr w:type="spellStart"/>
      <w:r>
        <w:t>Herstories</w:t>
      </w:r>
      <w:proofErr w:type="spellEnd"/>
      <w:r>
        <w:t xml:space="preserve"> is </w:t>
      </w:r>
    </w:p>
    <w:p w:rsidR="008B5804" w:rsidRDefault="008B580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Free prescreening of Get Out Feb 15</w:t>
      </w:r>
      <w:r w:rsidRPr="008B5804">
        <w:rPr>
          <w:vertAlign w:val="superscript"/>
        </w:rPr>
        <w:t>th</w:t>
      </w:r>
      <w:r>
        <w:t xml:space="preserve"> from 7-10pm at IV </w:t>
      </w:r>
      <w:proofErr w:type="gramStart"/>
      <w:r>
        <w:t>theater</w:t>
      </w:r>
      <w:proofErr w:type="gramEnd"/>
      <w:r>
        <w:t>.</w:t>
      </w:r>
    </w:p>
    <w:p w:rsidR="00F2354D" w:rsidRDefault="008B5804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WE have two officer positions available: </w:t>
      </w:r>
      <w:proofErr w:type="spellStart"/>
      <w:r>
        <w:t>Bookbank</w:t>
      </w:r>
      <w:proofErr w:type="spellEnd"/>
      <w:r>
        <w:t xml:space="preserve"> and Publicity.</w:t>
      </w:r>
    </w:p>
    <w:p w:rsidR="00556E6D" w:rsidRDefault="00F2354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Freedom For You </w:t>
      </w:r>
      <w:proofErr w:type="spellStart"/>
      <w:r>
        <w:t>fundrasier</w:t>
      </w:r>
      <w:proofErr w:type="spellEnd"/>
      <w:r>
        <w:t xml:space="preserve"> at Pizza My Heart tonight.</w:t>
      </w: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B5171F">
        <w:rPr>
          <w:i/>
          <w:sz w:val="24"/>
          <w:szCs w:val="24"/>
        </w:rPr>
        <w:t>Mara</w:t>
      </w:r>
      <w:r w:rsidR="001501C4">
        <w:rPr>
          <w:i/>
          <w:sz w:val="24"/>
          <w:szCs w:val="24"/>
        </w:rPr>
        <w:t>/Carmen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5171F">
        <w:rPr>
          <w:i/>
          <w:sz w:val="24"/>
          <w:szCs w:val="24"/>
        </w:rPr>
        <w:t>: 7:38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E8" w:rsidRDefault="00C97BE8" w:rsidP="00F21751">
      <w:pPr>
        <w:spacing w:after="0" w:line="240" w:lineRule="auto"/>
      </w:pPr>
      <w:r>
        <w:separator/>
      </w:r>
    </w:p>
  </w:endnote>
  <w:endnote w:type="continuationSeparator" w:id="0">
    <w:p w:rsidR="00C97BE8" w:rsidRDefault="00C97BE8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E8" w:rsidRPr="00A21EB3" w:rsidRDefault="00C97BE8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F2354D" w:rsidRPr="00F2354D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C97BE8" w:rsidRDefault="00C97BE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E8" w:rsidRDefault="00C97BE8" w:rsidP="00F21751">
      <w:pPr>
        <w:spacing w:after="0" w:line="240" w:lineRule="auto"/>
      </w:pPr>
      <w:r>
        <w:separator/>
      </w:r>
    </w:p>
  </w:footnote>
  <w:footnote w:type="continuationSeparator" w:id="0">
    <w:p w:rsidR="00C97BE8" w:rsidRDefault="00C97BE8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9"/>
  </w:num>
  <w:num w:numId="5">
    <w:abstractNumId w:val="10"/>
  </w:num>
  <w:num w:numId="6">
    <w:abstractNumId w:val="19"/>
  </w:num>
  <w:num w:numId="7">
    <w:abstractNumId w:val="38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35"/>
  </w:num>
  <w:num w:numId="15">
    <w:abstractNumId w:val="33"/>
  </w:num>
  <w:num w:numId="16">
    <w:abstractNumId w:val="23"/>
  </w:num>
  <w:num w:numId="17">
    <w:abstractNumId w:val="32"/>
  </w:num>
  <w:num w:numId="18">
    <w:abstractNumId w:val="14"/>
  </w:num>
  <w:num w:numId="19">
    <w:abstractNumId w:val="25"/>
  </w:num>
  <w:num w:numId="20">
    <w:abstractNumId w:val="37"/>
  </w:num>
  <w:num w:numId="21">
    <w:abstractNumId w:val="9"/>
  </w:num>
  <w:num w:numId="22">
    <w:abstractNumId w:val="17"/>
  </w:num>
  <w:num w:numId="23">
    <w:abstractNumId w:val="36"/>
  </w:num>
  <w:num w:numId="24">
    <w:abstractNumId w:val="34"/>
  </w:num>
  <w:num w:numId="25">
    <w:abstractNumId w:val="1"/>
  </w:num>
  <w:num w:numId="26">
    <w:abstractNumId w:val="5"/>
  </w:num>
  <w:num w:numId="27">
    <w:abstractNumId w:val="3"/>
  </w:num>
  <w:num w:numId="28">
    <w:abstractNumId w:val="30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6"/>
  </w:num>
  <w:num w:numId="34">
    <w:abstractNumId w:val="28"/>
  </w:num>
  <w:num w:numId="35">
    <w:abstractNumId w:val="7"/>
  </w:num>
  <w:num w:numId="36">
    <w:abstractNumId w:val="39"/>
  </w:num>
  <w:num w:numId="37">
    <w:abstractNumId w:val="40"/>
  </w:num>
  <w:num w:numId="38">
    <w:abstractNumId w:val="15"/>
  </w:num>
  <w:num w:numId="39">
    <w:abstractNumId w:val="24"/>
  </w:num>
  <w:num w:numId="40">
    <w:abstractNumId w:val="31"/>
  </w:num>
  <w:num w:numId="4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14898"/>
    <w:rsid w:val="0003110C"/>
    <w:rsid w:val="00044B9F"/>
    <w:rsid w:val="000916B6"/>
    <w:rsid w:val="0009483F"/>
    <w:rsid w:val="000A12F6"/>
    <w:rsid w:val="000A5AC0"/>
    <w:rsid w:val="000A61E2"/>
    <w:rsid w:val="000D419C"/>
    <w:rsid w:val="000F4AFE"/>
    <w:rsid w:val="001079CC"/>
    <w:rsid w:val="00114827"/>
    <w:rsid w:val="00115678"/>
    <w:rsid w:val="001221D2"/>
    <w:rsid w:val="001501C4"/>
    <w:rsid w:val="001622E5"/>
    <w:rsid w:val="0016458B"/>
    <w:rsid w:val="0022697B"/>
    <w:rsid w:val="00230071"/>
    <w:rsid w:val="00287F87"/>
    <w:rsid w:val="002A66A7"/>
    <w:rsid w:val="002B40D7"/>
    <w:rsid w:val="002D12C5"/>
    <w:rsid w:val="002F782E"/>
    <w:rsid w:val="00320967"/>
    <w:rsid w:val="003479B5"/>
    <w:rsid w:val="003526B8"/>
    <w:rsid w:val="00385381"/>
    <w:rsid w:val="003D4967"/>
    <w:rsid w:val="003E6EE1"/>
    <w:rsid w:val="003F5D0D"/>
    <w:rsid w:val="003F616D"/>
    <w:rsid w:val="004014C0"/>
    <w:rsid w:val="0040575C"/>
    <w:rsid w:val="00413211"/>
    <w:rsid w:val="00436616"/>
    <w:rsid w:val="0049104E"/>
    <w:rsid w:val="00496AC0"/>
    <w:rsid w:val="00497352"/>
    <w:rsid w:val="004B7ADC"/>
    <w:rsid w:val="004D15C8"/>
    <w:rsid w:val="004E7D4F"/>
    <w:rsid w:val="004F3C08"/>
    <w:rsid w:val="00506595"/>
    <w:rsid w:val="00535258"/>
    <w:rsid w:val="00556E6D"/>
    <w:rsid w:val="005628DE"/>
    <w:rsid w:val="005B7F12"/>
    <w:rsid w:val="005D385D"/>
    <w:rsid w:val="006036BA"/>
    <w:rsid w:val="00692E97"/>
    <w:rsid w:val="006A28D4"/>
    <w:rsid w:val="006B0E68"/>
    <w:rsid w:val="006B10A4"/>
    <w:rsid w:val="00760694"/>
    <w:rsid w:val="007644E1"/>
    <w:rsid w:val="007B7DB3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E23A1"/>
    <w:rsid w:val="009F5F89"/>
    <w:rsid w:val="00A31B3D"/>
    <w:rsid w:val="00A42CFD"/>
    <w:rsid w:val="00AD5BB8"/>
    <w:rsid w:val="00B208AB"/>
    <w:rsid w:val="00B5171F"/>
    <w:rsid w:val="00B8452F"/>
    <w:rsid w:val="00B94384"/>
    <w:rsid w:val="00BE2A64"/>
    <w:rsid w:val="00C434DA"/>
    <w:rsid w:val="00C604B8"/>
    <w:rsid w:val="00C647A9"/>
    <w:rsid w:val="00C7164D"/>
    <w:rsid w:val="00C81C45"/>
    <w:rsid w:val="00C81E20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62724"/>
    <w:rsid w:val="00D72AC7"/>
    <w:rsid w:val="00DA1EFD"/>
    <w:rsid w:val="00DC2185"/>
    <w:rsid w:val="00DC38D8"/>
    <w:rsid w:val="00DE3EE4"/>
    <w:rsid w:val="00E6264A"/>
    <w:rsid w:val="00E63B87"/>
    <w:rsid w:val="00E64AC6"/>
    <w:rsid w:val="00EB7810"/>
    <w:rsid w:val="00EC2BEF"/>
    <w:rsid w:val="00F1261B"/>
    <w:rsid w:val="00F21751"/>
    <w:rsid w:val="00F2354D"/>
    <w:rsid w:val="00F4493D"/>
    <w:rsid w:val="00F917E9"/>
    <w:rsid w:val="00FF5C4E"/>
  </w:rsids>
  <m:mathPr>
    <m:mathFont m:val="Adobe Arab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419</Words>
  <Characters>2389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3</cp:revision>
  <cp:lastPrinted>2012-08-28T20:30:00Z</cp:lastPrinted>
  <dcterms:created xsi:type="dcterms:W3CDTF">2017-02-03T01:46:00Z</dcterms:created>
  <dcterms:modified xsi:type="dcterms:W3CDTF">2017-02-03T03:52:00Z</dcterms:modified>
</cp:coreProperties>
</file>