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smallCaps w:val="1"/>
          <w:color w:val="000000"/>
          <w:sz w:val="36"/>
          <w:u w:val="single"/>
          <w:rtl w:val="0"/>
        </w:rPr>
        <w:t xml:space="preserve">SCORE Minutes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b w:val="0"/>
          <w:color w:val="000000"/>
          <w:sz w:val="28"/>
          <w:rtl w:val="0"/>
        </w:rPr>
        <w:t xml:space="preserve">Associated Students 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April 29,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201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4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, 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8:00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PM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MCC Meeting Room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Minutes Taken by Prabhjot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CALL TO ORDER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Angelica Cano and Hani Tajsar called to order at 8:07 PM.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A. MEETING BUSINESS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Roll Call (Pre-entered Names)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108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2568"/>
        <w:gridCol w:w="2568"/>
        <w:gridCol w:w="2568"/>
        <w:gridCol w:w="2568"/>
      </w:tblGrid>
      <w:tr>
        <w:trPr>
          <w:trHeight w:val="18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 absent (excused/not excused)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absent (excused/not excused)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2568"/>
        <w:gridCol w:w="2568"/>
        <w:gridCol w:w="2568"/>
        <w:gridCol w:w="2568"/>
      </w:tblGrid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Prabhjot Singh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Chloe Babauta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Angelica Cano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Crystal Long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Navi Kaur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Hani Tajsar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Mohsin Mizra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Unique Vance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Raufin Khan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Kyron Covington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Gold Okafor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Megan Foronda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Regina Ramirez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Allison Bettencourt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Stephanie Felix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Ashley Baker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Alonso Martinez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Kareem Al-Asamar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Tara Atrian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Anisha Ahuja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Anumita Kaur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2568"/>
        <w:gridCol w:w="2568"/>
        <w:gridCol w:w="2568"/>
        <w:gridCol w:w="2568"/>
      </w:tblGrid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A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cceptance of Excused Absences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72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B. PUBLIC FORUM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REPORTS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AGENDA/CHANGES to AGENDA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ACTION SUMMARY/MINUTES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ACTION ITEMS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F-1. Old Business: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F-2 New Business: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1. Request to fund IDEAS $150 for transportation to Action 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2. Request to fund Student Lobby $250 for trainers for GROW training 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3. Request to fund </w:t>
      </w:r>
      <w:r w:rsidRPr="00000000" w:rsidR="00000000" w:rsidDel="00000000">
        <w:rPr>
          <w:rFonts w:cs="Times New Roman" w:hAnsi="Times New Roman" w:eastAsia="Times New Roman" w:ascii="Times New Roman"/>
          <w:color w:val="222222"/>
          <w:sz w:val="22"/>
          <w:highlight w:val="white"/>
          <w:rtl w:val="0"/>
        </w:rPr>
        <w:t xml:space="preserve">Theta Nu Kappa Multicultural &amp; Academic Fraternity $260 for lanyards for outreach program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IDEAS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SINGH/BABAUTA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$150 to IDEAS for transportation to action with the stipulation that they co-sponsor SCORE’s upcoming Multicultural Mixer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Student Lobby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BETTENCOURT/SINGH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$250 for trainers for GROW training with the stipulation that they co-sponsor SCORE’s upcoming Multicultural Mixer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Theta Nu Kappa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SINGH/FORONDA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$260 to Theta Nu Kappa for lanyards for program with the stipulation that they co-sponsor SCORE’s upcoming Multicultural Mixer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DISCUSSION ITEMS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G-1. Announcements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REMARKS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36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Meeting adjourned at 9:35 PM by Angelica Cano and Hani Tajsar</w:t>
      </w:r>
      <w:r w:rsidRPr="00000000" w:rsidR="00000000" w:rsidDel="00000000">
        <w:rPr>
          <w:rtl w:val="0"/>
        </w:rPr>
      </w:r>
    </w:p>
    <w:sectPr>
      <w:headerReference r:id="rId5" w:type="default"/>
      <w:footerReference r:id="rId6" w:type="default"/>
      <w:pgSz w:w="12240" w:h="15840"/>
      <w:pgMar w:left="1440" w:right="1440" w:top="1170" w:bottom="81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Tahoma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pBdr>
        <w:top w:color="auto" w:space="1" w:val="single" w:sz="4"/>
      </w:pBdr>
    </w:pPr>
  </w:p>
  <w:p w:rsidP="00000000" w:rsidRPr="00000000" w:rsidR="00000000" w:rsidDel="00000000" w:rsidRDefault="00000000">
    <w:pPr>
      <w:keepNext w:val="0"/>
      <w:keepLines w:val="0"/>
      <w:widowControl w:val="0"/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  <w:jc w:val="right"/>
    </w:pPr>
    <w:fldSimple w:dirty="0" w:instr="PAGE" w:fldLock="0">
      <w:r w:rsidRPr="00000000" w:rsidR="00000000" w:rsidDel="00000000">
        <w:rPr>
          <w:rFonts w:cs="Times New Roman" w:hAnsi="Times New Roman" w:eastAsia="Times New Roman" w:ascii="Times New Roman"/>
          <w:color w:val="000000"/>
          <w:sz w:val="22"/>
        </w:rPr>
      </w:r>
    </w:fldSimple>
    <w:r w:rsidRPr="00000000" w:rsidR="00000000" w:rsidDel="00000000">
      <w:rPr>
        <w:rFonts w:cs="Tahoma" w:hAnsi="Tahoma" w:eastAsia="Tahoma" w:ascii="Tahoma"/>
        <w:color w:val="000000"/>
        <w:sz w:val="20"/>
        <w:rtl w:val="0"/>
      </w:rPr>
      <w:t xml:space="preserve"> | </w:t>
    </w:r>
    <w:r w:rsidRPr="00000000" w:rsidR="00000000" w:rsidDel="00000000">
      <w:rPr>
        <w:rFonts w:cs="Tahoma" w:hAnsi="Tahoma" w:eastAsia="Tahoma" w:ascii="Tahoma"/>
        <w:color w:val="808080"/>
        <w:sz w:val="20"/>
        <w:rtl w:val="0"/>
      </w:rPr>
      <w:t xml:space="preserve">Page</w:t>
    </w: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Cambria" w:hAnsi="Cambria" w:eastAsia="Cambria" w:ascii="Cambria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1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0" w:line="276" w:before="48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365f91"/>
      <w:sz w:val="28"/>
      <w:u w:val="none"/>
      <w:vertAlign w:val="baseline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0" w:line="276" w:before="20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4f81bd"/>
      <w:sz w:val="26"/>
      <w:u w:val="none"/>
      <w:vertAlign w:val="baseline"/>
    </w:rPr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80" w:line="276" w:before="2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8"/>
      <w:u w:val="none"/>
      <w:vertAlign w:val="baseline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40" w:line="276" w:before="24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4"/>
      <w:u w:val="none"/>
      <w:vertAlign w:val="baseline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Rule="auto" w:after="0" w:line="240" w:before="0"/>
      <w:ind w:left="0" w:firstLine="0" w:right="0"/>
      <w:contextualSpacing w:val="1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40"/>
      <w:u w:val="none"/>
      <w:vertAlign w:val="baseline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40" w:line="276" w:before="20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0"/>
      <w:u w:val="none"/>
      <w:vertAlign w:val="baseline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spacing w:lineRule="auto" w:after="120" w:line="276" w:before="4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72"/>
      <w:u w:val="none"/>
      <w:vertAlign w:val="baseline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spacing w:lineRule="auto" w:after="80" w:line="276" w:before="360"/>
      <w:ind w:left="0" w:firstLine="0" w:right="0"/>
      <w:contextualSpacing w:val="1"/>
      <w:jc w:val="left"/>
    </w:pPr>
    <w:rPr>
      <w:rFonts w:cs="Georgia" w:hAnsi="Georgia" w:eastAsia="Georgia" w:ascii="Georgia"/>
      <w:b w:val="0"/>
      <w:i w:val="1"/>
      <w:smallCaps w:val="0"/>
      <w:strike w:val="0"/>
      <w:color w:val="666666"/>
      <w:sz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SCORE Minutes 4/29.docx</dc:title>
</cp:coreProperties>
</file>