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36"/>
          <w:rtl w:val="0"/>
        </w:rPr>
        <w:t xml:space="preserve">`</w:t>
      </w:r>
      <w:r w:rsidRPr="00000000" w:rsidR="00000000" w:rsidDel="00000000">
        <w:drawing>
          <wp:inline distR="57150" distT="57150" distB="57150" distL="57150">
            <wp:extent cy="841375" cx="913131"/>
            <wp:effectExtent t="0" b="0" r="0" l="0"/>
            <wp:docPr id="1" name="image01.png" descr="ASsquare_logo.tif"/>
            <a:graphic>
              <a:graphicData uri="http://schemas.openxmlformats.org/drawingml/2006/picture">
                <pic:pic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41375" cx="913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imes New Roman" w:hAnsi="Times New Roman" w:eastAsia="Times New Roman" w:ascii="Times New Roman"/>
          <w:smallCaps w:val="1"/>
          <w:sz w:val="36"/>
          <w:u w:val="single"/>
          <w:rtl w:val="0"/>
        </w:rPr>
        <w:t xml:space="preserve">Isla Vista Tenants Union (IVTU)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Wednesday, February 9, 2015, 7:00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Office       Minutes/Actions recorded by: Clara Perez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shd w:val="clear" w:fill="dbe5f1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7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:05 by Andrey Bogdanov, 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99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 MEETING BUSINESS</w:t>
        <w:tab/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940.0" w:type="dxa"/>
        <w:jc w:val="left"/>
        <w:tblInd w:w="828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070"/>
        <w:gridCol w:w="2280"/>
        <w:gridCol w:w="2160"/>
        <w:gridCol w:w="2430"/>
        <w:tblGridChange w:id="0">
          <w:tblGrid>
            <w:gridCol w:w="2070"/>
            <w:gridCol w:w="2280"/>
            <w:gridCol w:w="2160"/>
            <w:gridCol w:w="243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Andrey Bogdanov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Alexandra Meallet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Alejandro Sanchez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Bridgett Figueroa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(Excused)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Melissa Sandoval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Clara Perez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Aaron Jones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Diana Puente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Moreh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  <w:t xml:space="preserve">In attendance: Omar Matta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Clara/Alejandro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excuse Melissa’s absence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Alejandro/ Omar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excuse Bridgett’s absence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</w:t>
        <w:br w:type="textWrapping"/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Jones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given the events of this morning, good opportunity to think collectively and individually about the response protocol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social media outlets - witness students asking questions that were unanswerable or went unanswered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provide feedback for the people that make and carry out those protocols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YikYak, technological things that we do not think about until we are at a crisis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brief notes, AS Staff has emergency protocol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Friday the 20th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have some things to share about them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Ali Guthy has meeting with Chief Olson tomorrow 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Puente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alerts from official sources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is there a protocol in IVTU to communicate with each other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if something like that happens, have a process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phone or text tree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protocol for everything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with the tenants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all five showed up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new date is March 4th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directly to a superior court judge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5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court interpreter was at the meeting - reached out early 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community outreach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deal with legally related issues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intense legal discussion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5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they heard about the case somehow 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this is high point of the week!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received a lot of feedback with regards to the restructure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feedback: Legal Counsel name - implications, might consider different options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 maybe have this person be an LRC intern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picket this Friday - meeting here 12-3, get here at 11am if possible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have flyers done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reminder budget hearings start at 1pm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university announcements send out and email the big mailing list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GFP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and Melissa S. have worked to craft a MoU to change hours to 10-2 and change location to be anywhere as long as Co-op and IVTU agree to the location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have to vote on it</w:t>
        <w:br w:type="textWrapping"/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Alex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with the tenants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Picket on Friday, 12-3pm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got IVYP flyers, do better job as distribution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number of people who have signed the petition: 143</w:t>
        <w:br w:type="textWrapping"/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Board’s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Bridgett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Absent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Clara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made flyer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excited for friday</w:t>
      </w:r>
    </w:p>
    <w:p w:rsidP="00000000" w:rsidRPr="00000000" w:rsidR="00000000" w:rsidDel="00000000" w:rsidRDefault="00000000">
      <w:pPr>
        <w:tabs>
          <w:tab w:val="left" w:pos="1410"/>
          <w:tab w:val="left" w:pos="144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Alejandro - KCSB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got that out, need to update it 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edited it to say the dates of when the picketing is going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announcements!</w:t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  - Absent</w:t>
      </w:r>
    </w:p>
    <w:p w:rsidP="00000000" w:rsidRPr="00000000" w:rsidR="00000000" w:rsidDel="00000000" w:rsidRDefault="00000000">
      <w:pPr>
        <w:tabs>
          <w:tab w:val="left" w:pos="1410"/>
          <w:tab w:val="left" w:pos="1440"/>
        </w:tabs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Senator’s Reports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 - IVTU signed up for budget hearings this Wed. at 5pm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town hall last week was really good 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work groups that talked about different issues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Me, Jimmy, Cameron going to be teachers for the IV Class (History and Culture of IV - title subject to change)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connect the past to the present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TR 3:30-4:45 and section R 5-5:50pm, 30 people max</w:t>
      </w:r>
    </w:p>
    <w:p w:rsidP="00000000" w:rsidRPr="00000000" w:rsidR="00000000" w:rsidDel="00000000" w:rsidRDefault="00000000">
      <w:pPr>
        <w:numPr>
          <w:ilvl w:val="2"/>
          <w:numId w:val="2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hand out add codes in class</w:t>
        <w:br w:type="textWrapping"/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Jimmy - Absent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Omar/ Alejandro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agenda of 2/9/15 an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0e0e3"/>
          <w:rtl w:val="0"/>
        </w:rPr>
        <w:t xml:space="preserve">d a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0e0e3"/>
          <w:rtl w:val="0"/>
        </w:rPr>
        <w:t xml:space="preserve">dd Gaucho Food Program Memorandum of Understanding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Alex/ Omar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the IVTU minutes from February 2, 2015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Gaucho Food Program Memorandum of Understanding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Alex/ Omar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adopt the Gaucho Food Program Memorandum of Understanding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Diana - thoughts on the pickets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now that we do have the date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do we want some other dates for some other pickets?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are there other tasks and responsibilities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want to create enough pressure for Majestic to settle and give the benefits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decide between to do two more protests?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maybe have a Saturday protest to accommodate those that cannot make it on Friday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First Friday - 20th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Friday 13th - Picket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Friday 20th - Party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Alejandro contact KCSB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time: tentatively 1-4, 2-5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cookie decorating - housing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give out our bird houses!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Saturday 28th- Picket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12-3pm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similar to friday the 13th picket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Court Date - March 4th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8:40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Omar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adjourn this meeting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50" w:firstLine="72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firstLine="222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firstLine="438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firstLine="654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4">
    <w:lvl w:ilvl="0">
      <w:start w:val="4"/>
      <w:numFmt w:val="upperLetter"/>
      <w:lvlText w:val="%1."/>
      <w:lvlJc w:val="left"/>
      <w:pPr>
        <w:ind w:left="330" w:firstLine="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firstLine="720"/>
      </w:pPr>
      <w:rPr>
        <w:rFonts w:cs="Trebuchet MS" w:hAnsi="Trebuchet MS" w:eastAsia="Trebuchet MS" w:ascii="Trebuchet MS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10" w:firstLine="1080"/>
      </w:pPr>
      <w:rPr>
        <w:rFonts w:cs="Trebuchet MS" w:hAnsi="Trebuchet MS" w:eastAsia="Trebuchet MS" w:ascii="Trebuchet MS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864"/>
      </w:pPr>
      <w:rPr>
        <w:rFonts w:cs="Trebuchet MS" w:hAnsi="Trebuchet MS" w:eastAsia="Trebuchet MS" w:ascii="Trebuchet MS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rebuchet MS" w:hAnsi="Trebuchet MS" w:eastAsia="Trebuchet MS" w:ascii="Trebuchet MS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rebuchet MS" w:hAnsi="Trebuchet MS" w:eastAsia="Trebuchet MS" w:ascii="Trebuchet MS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4024"/>
      </w:pPr>
      <w:rPr>
        <w:rFonts w:cs="Trebuchet MS" w:hAnsi="Trebuchet MS" w:eastAsia="Trebuchet MS" w:ascii="Trebuchet MS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rebuchet MS" w:hAnsi="Trebuchet MS" w:eastAsia="Trebuchet MS" w:ascii="Trebuchet MS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rebuchet MS" w:hAnsi="Trebuchet MS" w:eastAsia="Trebuchet MS" w:ascii="Trebuchet MS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6184"/>
      </w:pPr>
      <w:rPr>
        <w:rFonts w:cs="Trebuchet MS" w:hAnsi="Trebuchet MS" w:eastAsia="Trebuchet MS" w:ascii="Trebuchet MS"/>
        <w:sz w:val="24"/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30" w:firstLine="0"/>
      </w:pPr>
      <w:rPr>
        <w:rFonts w:cs="Calibri" w:hAnsi="Calibri" w:eastAsia="Calibri" w:ascii="Calibri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A.S. IVTU Minutes 2-9-15.docx</dc:title>
</cp:coreProperties>
</file>