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docProps/core.xml" ContentType="application/vnd.openxmlformats-package.core-properties+xml"/>
  <Override PartName="/docProps/app.xml" ContentType="application/vnd.openxmlformats-officedocument.extended-properties+xml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endnotes.xml" ContentType="application/vnd.openxmlformats-officedocument.wordprocessingml.endnotes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FB47AE" w:rsidRPr="0092551E" w:rsidRDefault="001049D8">
      <w:pPr>
        <w:pStyle w:val="Heading2"/>
        <w:spacing w:before="0"/>
      </w:pPr>
      <w:r w:rsidRPr="0092551E">
        <w:rPr>
          <w:rFonts w:ascii="Trebuchet MS" w:eastAsia="Trebuchet MS" w:hAnsi="Trebuchet MS" w:cs="Trebuchet MS"/>
          <w:smallCaps/>
          <w:color w:val="000000"/>
          <w:sz w:val="36"/>
          <w:u w:val="single"/>
        </w:rPr>
        <w:t>BCC (from agenda) Minutes/Action Summary</w:t>
      </w:r>
      <w:r w:rsidRPr="0092551E">
        <w:rPr>
          <w:noProof/>
          <w:lang w:eastAsia="en-US"/>
        </w:rPr>
        <w:drawing>
          <wp:anchor distT="0" distB="0" distL="114300" distR="114300" simplePos="0" relativeHeight="251658240" behindDoc="0" locked="0" layoutInCell="0" allowOverlap="0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00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.png"/>
                    <pic:cNvPicPr preferRelativeResize="0"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B47AE" w:rsidRPr="0092551E" w:rsidRDefault="001049D8">
      <w:pPr>
        <w:pStyle w:val="Heading2"/>
        <w:spacing w:before="0"/>
      </w:pPr>
      <w:r w:rsidRPr="0092551E">
        <w:rPr>
          <w:rFonts w:ascii="Trebuchet MS" w:eastAsia="Trebuchet MS" w:hAnsi="Trebuchet MS" w:cs="Trebuchet MS"/>
          <w:b w:val="0"/>
          <w:color w:val="000000"/>
          <w:sz w:val="28"/>
        </w:rPr>
        <w:t xml:space="preserve">Associated Students </w:t>
      </w: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rFonts w:ascii="Trebuchet MS" w:eastAsia="Trebuchet MS" w:hAnsi="Trebuchet MS" w:cs="Trebuchet MS"/>
          <w:sz w:val="24"/>
        </w:rPr>
        <w:t>October 23, 2013</w:t>
      </w: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rFonts w:ascii="Trebuchet MS" w:eastAsia="Trebuchet MS" w:hAnsi="Trebuchet MS" w:cs="Trebuchet MS"/>
          <w:sz w:val="24"/>
        </w:rPr>
        <w:t>North Hall 1110</w:t>
      </w:r>
      <w:r w:rsidRPr="0092551E">
        <w:rPr>
          <w:rFonts w:ascii="Trebuchet MS" w:eastAsia="Trebuchet MS" w:hAnsi="Trebuchet MS" w:cs="Trebuchet MS"/>
          <w:sz w:val="24"/>
        </w:rPr>
        <w:tab/>
      </w:r>
      <w:r w:rsidRPr="0092551E">
        <w:rPr>
          <w:rFonts w:ascii="Trebuchet MS" w:eastAsia="Trebuchet MS" w:hAnsi="Trebuchet MS" w:cs="Trebuchet MS"/>
          <w:sz w:val="24"/>
        </w:rPr>
        <w:tab/>
      </w:r>
      <w:r w:rsidRPr="0092551E">
        <w:rPr>
          <w:rFonts w:ascii="Trebuchet MS" w:eastAsia="Trebuchet MS" w:hAnsi="Trebuchet MS" w:cs="Trebuchet MS"/>
          <w:sz w:val="24"/>
        </w:rPr>
        <w:tab/>
      </w:r>
      <w:r w:rsidRPr="0092551E">
        <w:rPr>
          <w:rFonts w:ascii="Trebuchet MS" w:eastAsia="Trebuchet MS" w:hAnsi="Trebuchet MS" w:cs="Trebuchet MS"/>
          <w:sz w:val="24"/>
        </w:rPr>
        <w:tab/>
      </w:r>
      <w:r w:rsidRPr="0092551E">
        <w:rPr>
          <w:rFonts w:ascii="Trebuchet MS" w:eastAsia="Trebuchet MS" w:hAnsi="Trebuchet MS" w:cs="Trebuchet MS"/>
          <w:sz w:val="24"/>
        </w:rPr>
        <w:tab/>
        <w:t>Jay Shaw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  <w:u w:val="single"/>
        </w:rPr>
        <w:t>CALL TO ORDER at 8:30pm by Stacy Boyle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</w:rPr>
        <w:t>A. MEETING BUSINESS</w:t>
      </w:r>
    </w:p>
    <w:p w:rsidR="00FB47AE" w:rsidRPr="0092551E" w:rsidRDefault="001049D8">
      <w:pPr>
        <w:pStyle w:val="normal0"/>
        <w:numPr>
          <w:ilvl w:val="0"/>
          <w:numId w:val="5"/>
        </w:numPr>
        <w:spacing w:after="0" w:line="240" w:lineRule="auto"/>
        <w:ind w:hanging="359"/>
      </w:pPr>
      <w:r w:rsidRPr="0092551E">
        <w:rPr>
          <w:b/>
          <w:sz w:val="24"/>
        </w:rPr>
        <w:t xml:space="preserve">Roll Call 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tbl>
      <w:tblPr>
        <w:tblW w:w="8856" w:type="dxa"/>
        <w:tblInd w:w="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214"/>
        <w:gridCol w:w="2214"/>
        <w:gridCol w:w="2195"/>
        <w:gridCol w:w="2233"/>
      </w:tblGrid>
      <w:tr w:rsidR="00FB47AE" w:rsidRPr="0092551E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b/>
              </w:rPr>
              <w:t>Name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b/>
              </w:rPr>
              <w:t>Note: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 xml:space="preserve"> absent (excused/not excused)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arrived late (time)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departed early (time)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proxy (full name)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b/>
              </w:rPr>
              <w:t>Name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b/>
              </w:rPr>
              <w:t>Note: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absent (excused/not excused)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arrived late (time)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departed early (time)</w:t>
            </w:r>
          </w:p>
          <w:p w:rsidR="00FB47AE" w:rsidRPr="0092551E" w:rsidRDefault="001049D8">
            <w:pPr>
              <w:pStyle w:val="normal0"/>
              <w:spacing w:after="0" w:line="240" w:lineRule="auto"/>
              <w:jc w:val="center"/>
            </w:pPr>
            <w:r w:rsidRPr="0092551E">
              <w:rPr>
                <w:sz w:val="16"/>
              </w:rPr>
              <w:t>proxy (full name)</w:t>
            </w:r>
          </w:p>
        </w:tc>
      </w:tr>
      <w:tr w:rsidR="00FB47AE" w:rsidRPr="0092551E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>Stacy Boyle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 xml:space="preserve">Daniel Eshaghian 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</w:tr>
      <w:tr w:rsidR="00FB47AE" w:rsidRPr="0092551E">
        <w:trPr>
          <w:trHeight w:val="80"/>
        </w:trPr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>Adrian Sun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 xml:space="preserve"> Michael Mindlin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</w:tr>
      <w:tr w:rsidR="00FB47AE" w:rsidRPr="0092551E"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>Jeff Butler</w:t>
            </w:r>
          </w:p>
        </w:tc>
        <w:tc>
          <w:tcPr>
            <w:tcW w:w="221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  <w:tc>
          <w:tcPr>
            <w:tcW w:w="2195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sz w:val="18"/>
              </w:rPr>
              <w:t>Danny Czech</w:t>
            </w:r>
          </w:p>
        </w:tc>
        <w:tc>
          <w:tcPr>
            <w:tcW w:w="2233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FB47AE" w:rsidRPr="0092551E" w:rsidRDefault="001049D8">
            <w:pPr>
              <w:pStyle w:val="normal0"/>
              <w:spacing w:after="0" w:line="240" w:lineRule="auto"/>
            </w:pPr>
            <w:r w:rsidRPr="0092551E">
              <w:rPr>
                <w:b/>
                <w:sz w:val="18"/>
              </w:rPr>
              <w:t>Present</w:t>
            </w:r>
          </w:p>
        </w:tc>
      </w:tr>
    </w:tbl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</w:rPr>
        <w:t>B. PUBLIC FORUM</w:t>
      </w:r>
    </w:p>
    <w:p w:rsidR="00FB47AE" w:rsidRPr="0092551E" w:rsidRDefault="001049D8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92551E">
        <w:t>General Announcements</w:t>
      </w:r>
    </w:p>
    <w:p w:rsidR="00FB47AE" w:rsidRPr="0092551E" w:rsidRDefault="001049D8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92551E">
        <w:t>CFA Group is being created by the ECON Dpt., please contact exec if interested</w:t>
      </w:r>
    </w:p>
    <w:p w:rsidR="00FB47AE" w:rsidRPr="0092551E" w:rsidRDefault="001049D8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92551E">
        <w:t>Reminder to go to office hours at Finance Board Office</w:t>
      </w:r>
    </w:p>
    <w:p w:rsidR="00FB47AE" w:rsidRPr="0092551E" w:rsidRDefault="001049D8">
      <w:pPr>
        <w:pStyle w:val="normal0"/>
        <w:numPr>
          <w:ilvl w:val="1"/>
          <w:numId w:val="2"/>
        </w:numPr>
        <w:spacing w:after="0" w:line="240" w:lineRule="auto"/>
        <w:ind w:hanging="359"/>
      </w:pPr>
      <w:r w:rsidRPr="0092551E">
        <w:t>New Attendance policy, 3 unexcused absences a quarter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 xml:space="preserve">REPORTS 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sz w:val="24"/>
        </w:rPr>
        <w:t>Danny C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92551E">
        <w:rPr>
          <w:b/>
          <w:sz w:val="24"/>
        </w:rPr>
        <w:t>Fixed Income Executive Officer’s presentation of Dividend Yield Stocks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sz w:val="24"/>
        </w:rPr>
        <w:t>Danny Czech presented on the how to evaluated high divident yielding stocks and how these securities behave like a hybrid between an equity and a debt security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numPr>
          <w:ilvl w:val="0"/>
          <w:numId w:val="1"/>
        </w:numPr>
        <w:spacing w:after="0" w:line="240" w:lineRule="auto"/>
        <w:ind w:hanging="359"/>
      </w:pPr>
      <w:r w:rsidRPr="0092551E">
        <w:rPr>
          <w:b/>
          <w:sz w:val="24"/>
        </w:rPr>
        <w:t>Vice Chair presentation on BioLife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sz w:val="24"/>
        </w:rPr>
        <w:t>Adrian Sun presented a pitch on BioLife, pitch available online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 xml:space="preserve">ACCEPTANCE of AGENDA/CHANGES to AGENDA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t>None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>ACCEPTANCE of ACTION SUMMARY/MINUTES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b/>
          <w:sz w:val="24"/>
          <w:u w:val="single"/>
        </w:rPr>
        <w:t>Approval of our Action Summary/Minutes from 10/23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MOTION/SECOND: Sun, Adrian/Boyle, Stacy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purchase 200 shares of BioLife Sciences and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i/>
          <w:sz w:val="24"/>
        </w:rPr>
        <w:t xml:space="preserve">MOTION/SECOND: Boyle, Stacy/Sun, Adrian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sell entire position of Google, Inc. at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 xml:space="preserve"> </w:t>
      </w: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i/>
          <w:sz w:val="24"/>
        </w:rPr>
        <w:t xml:space="preserve">MOTION/SECOND: Boyle, Stacy/Sun, Adrian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sell entire position of Google at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 xml:space="preserve"> </w:t>
      </w: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i/>
          <w:sz w:val="24"/>
        </w:rPr>
        <w:t xml:space="preserve">MOTION/SECOND: Boyle, Stacy/Sun, Adrian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sell 27 shares of Costco Wholesale Corp. at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i/>
          <w:sz w:val="24"/>
        </w:rPr>
        <w:t xml:space="preserve">MOTION/SECOND: Boyle, Stacy/Sun, Adrian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sell 39 shares of Starbucks Corp. at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numPr>
          <w:ilvl w:val="0"/>
          <w:numId w:val="4"/>
        </w:numPr>
        <w:spacing w:after="0" w:line="240" w:lineRule="auto"/>
        <w:ind w:hanging="359"/>
      </w:pPr>
      <w:r w:rsidRPr="0092551E">
        <w:rPr>
          <w:i/>
          <w:sz w:val="24"/>
        </w:rPr>
        <w:t xml:space="preserve">MOTION/SECOND: Boyle, Stacy/Sun, Adrian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 to sell 25 shares of Kansas City Southern, Inc. at market price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ACTION: Vote: 6/0 to APPROVE.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 xml:space="preserve"> 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>ACTION ITEMS</w:t>
      </w:r>
      <w:r w:rsidRPr="0092551E">
        <w:rPr>
          <w:sz w:val="24"/>
        </w:rPr>
        <w:t xml:space="preserve">  </w:t>
      </w:r>
    </w:p>
    <w:p w:rsidR="00FB47AE" w:rsidRPr="0092551E" w:rsidRDefault="001049D8">
      <w:pPr>
        <w:pStyle w:val="normal0"/>
        <w:spacing w:after="0" w:line="240" w:lineRule="auto"/>
      </w:pPr>
      <w:r w:rsidRPr="0092551E">
        <w:t xml:space="preserve">These are generally financial approvals. Detailed information and staff recommendations/reports are provided in attachments. Approvals of </w:t>
      </w:r>
      <w:r w:rsidRPr="0092551E">
        <w:rPr>
          <w:u w:val="single"/>
        </w:rPr>
        <w:t>allocations of funds</w:t>
      </w:r>
      <w:r w:rsidRPr="0092551E">
        <w:t xml:space="preserve"> require Senate approval. </w:t>
      </w:r>
      <w:r w:rsidRPr="0092551E">
        <w:rPr>
          <w:u w:val="single"/>
        </w:rPr>
        <w:t>Travel requests</w:t>
      </w:r>
      <w:r w:rsidRPr="0092551E">
        <w:t xml:space="preserve"> and </w:t>
      </w:r>
      <w:r w:rsidRPr="0092551E">
        <w:rPr>
          <w:u w:val="single"/>
        </w:rPr>
        <w:t>exceptions to policy</w:t>
      </w:r>
      <w:r w:rsidRPr="0092551E">
        <w:t xml:space="preserve"> require Finance Board approval.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  <w:r w:rsidRPr="0092551E">
        <w:rPr>
          <w:b/>
          <w:sz w:val="24"/>
          <w:u w:val="single"/>
        </w:rPr>
        <w:t>F-1. Old Business:</w:t>
      </w:r>
      <w:r w:rsidRPr="0092551E">
        <w:rPr>
          <w:b/>
          <w:sz w:val="24"/>
        </w:rPr>
        <w:t xml:space="preserve"> </w:t>
      </w:r>
      <w:r w:rsidRPr="0092551E">
        <w:rPr>
          <w:sz w:val="24"/>
        </w:rPr>
        <w:t xml:space="preserve"> </w:t>
      </w:r>
    </w:p>
    <w:p w:rsidR="00FB47AE" w:rsidRPr="0092551E" w:rsidRDefault="00FB47AE">
      <w:pPr>
        <w:pStyle w:val="normal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928"/>
        </w:tabs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</w:rPr>
        <w:tab/>
        <w:t>None</w:t>
      </w: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  <w:u w:val="single"/>
        </w:rPr>
        <w:t>F-2 New Business:</w:t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b/>
          <w:sz w:val="24"/>
        </w:rPr>
        <w:t>None</w:t>
      </w:r>
      <w:r w:rsidRPr="0092551E">
        <w:rPr>
          <w:b/>
          <w:sz w:val="24"/>
        </w:rPr>
        <w:tab/>
      </w:r>
    </w:p>
    <w:p w:rsidR="00FB47AE" w:rsidRPr="0092551E" w:rsidRDefault="00FB47AE">
      <w:pPr>
        <w:pStyle w:val="normal0"/>
        <w:spacing w:after="0" w:line="240" w:lineRule="auto"/>
        <w:ind w:left="720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 xml:space="preserve">DISCUSSION ITEMS 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  <w:u w:val="single"/>
        </w:rPr>
        <w:t xml:space="preserve">G-1.     </w:t>
      </w:r>
      <w:r w:rsidRPr="0092551E">
        <w:rPr>
          <w:b/>
          <w:sz w:val="24"/>
        </w:rPr>
        <w:t>Brief description &amp; dates item continued from (if applicable)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sz w:val="24"/>
        </w:rPr>
        <w:t xml:space="preserve">Keep track of earnings announcements and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Staff/Advisor Instruction/Request: INSERT if APPLICABLE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Responsible for Follow-through: NAME of PERSON/GROUP/N/A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numPr>
          <w:ilvl w:val="0"/>
          <w:numId w:val="3"/>
        </w:numPr>
        <w:spacing w:after="0" w:line="240" w:lineRule="auto"/>
        <w:ind w:hanging="359"/>
      </w:pPr>
      <w:r w:rsidRPr="0092551E">
        <w:rPr>
          <w:b/>
          <w:sz w:val="24"/>
        </w:rPr>
        <w:t>REMARKS</w:t>
      </w:r>
    </w:p>
    <w:p w:rsidR="00FB47AE" w:rsidRPr="0092551E" w:rsidRDefault="00FB47AE">
      <w:pPr>
        <w:pStyle w:val="normal0"/>
        <w:spacing w:after="0" w:line="240" w:lineRule="auto"/>
        <w:ind w:left="360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sz w:val="24"/>
        </w:rPr>
        <w:t>Note speakers’ names and affiliation; bullet list of topics. No motions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</w:pPr>
      <w:r w:rsidRPr="0092551E">
        <w:rPr>
          <w:b/>
          <w:sz w:val="24"/>
          <w:u w:val="single"/>
        </w:rPr>
        <w:t>ADJOURNMENT</w:t>
      </w:r>
    </w:p>
    <w:p w:rsidR="00FB47AE" w:rsidRPr="0092551E" w:rsidRDefault="00FB47AE">
      <w:pPr>
        <w:pStyle w:val="normal0"/>
        <w:spacing w:after="0" w:line="240" w:lineRule="auto"/>
      </w:pP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MOTION/SECOND to ADJOURN: Last Name/Last Name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 xml:space="preserve">ACTION: Vote: X-X to APPROVE/DENY. </w:t>
      </w:r>
    </w:p>
    <w:p w:rsidR="00FB47AE" w:rsidRPr="0092551E" w:rsidRDefault="001049D8">
      <w:pPr>
        <w:pStyle w:val="normal0"/>
        <w:spacing w:after="0" w:line="240" w:lineRule="auto"/>
        <w:ind w:left="720"/>
      </w:pPr>
      <w:r w:rsidRPr="0092551E">
        <w:rPr>
          <w:i/>
          <w:sz w:val="24"/>
        </w:rPr>
        <w:t>Vote Taken: TIME</w:t>
      </w:r>
    </w:p>
    <w:sectPr w:rsidR="00FB47AE" w:rsidRPr="0092551E" w:rsidSect="00FB47AE">
      <w:footerReference w:type="default" r:id="rId8"/>
      <w:pgSz w:w="12240" w:h="15840"/>
      <w:pgMar w:top="1170" w:right="1440" w:bottom="810" w:left="1440" w:gutter="0"/>
    </w:sectPr>
  </w:body>
</w:document>
</file>

<file path=word/endnotes.xml><?xml version="1.0" encoding="utf-8"?>
<w:end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49D8" w:rsidRDefault="001049D8" w:rsidP="00FB47AE">
      <w:pPr>
        <w:spacing w:after="0" w:line="240" w:lineRule="auto"/>
      </w:pPr>
      <w:r>
        <w:separator/>
      </w:r>
    </w:p>
  </w:endnote>
  <w:endnote w:type="continuationSeparator" w:id="0">
    <w:p w:rsidR="001049D8" w:rsidRDefault="001049D8" w:rsidP="00FB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新細明體">
    <w:charset w:val="51"/>
    <w:family w:val="auto"/>
    <w:pitch w:val="variable"/>
    <w:sig w:usb0="00000001" w:usb1="00000000" w:usb2="01000408" w:usb3="00000000" w:csb0="001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7AE" w:rsidRDefault="00286CD7">
    <w:pPr>
      <w:pStyle w:val="normal0"/>
      <w:tabs>
        <w:tab w:val="center" w:pos="4680"/>
        <w:tab w:val="right" w:pos="9360"/>
      </w:tabs>
      <w:jc w:val="right"/>
    </w:pPr>
    <w:fldSimple w:instr="PAGE">
      <w:r w:rsidR="009E4643">
        <w:rPr>
          <w:noProof/>
        </w:rPr>
        <w:t>1</w:t>
      </w:r>
    </w:fldSimple>
    <w:r w:rsidR="001049D8">
      <w:rPr>
        <w:rFonts w:ascii="Tahoma" w:eastAsia="Tahoma" w:hAnsi="Tahoma" w:cs="Tahoma"/>
        <w:sz w:val="20"/>
      </w:rPr>
      <w:t xml:space="preserve"> | </w:t>
    </w:r>
    <w:r w:rsidR="001049D8">
      <w:rPr>
        <w:rFonts w:ascii="Tahoma" w:eastAsia="Tahoma" w:hAnsi="Tahoma" w:cs="Tahoma"/>
        <w:color w:val="808080"/>
        <w:sz w:val="20"/>
      </w:rPr>
      <w:t>Page</w:t>
    </w:r>
  </w:p>
  <w:p w:rsidR="00FB47AE" w:rsidRDefault="00FB47AE">
    <w:pPr>
      <w:pStyle w:val="normal0"/>
      <w:tabs>
        <w:tab w:val="center" w:pos="4680"/>
        <w:tab w:val="right" w:pos="9360"/>
      </w:tabs>
    </w:pPr>
  </w:p>
</w:ftr>
</file>

<file path=word/footnotes.xml><?xml version="1.0" encoding="utf-8"?>
<w:footnotes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49D8" w:rsidRDefault="001049D8" w:rsidP="00FB47AE">
      <w:pPr>
        <w:spacing w:after="0" w:line="240" w:lineRule="auto"/>
      </w:pPr>
      <w:r>
        <w:separator/>
      </w:r>
    </w:p>
  </w:footnote>
  <w:footnote w:type="continuationSeparator" w:id="0">
    <w:p w:rsidR="001049D8" w:rsidRDefault="001049D8" w:rsidP="00FB47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A566DE"/>
    <w:multiLevelType w:val="multilevel"/>
    <w:tmpl w:val="2FAA1A94"/>
    <w:lvl w:ilvl="0">
      <w:start w:val="1"/>
      <w:numFmt w:val="decimal"/>
      <w:lvlText w:val="A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800" w:firstLine="1440"/>
      </w:pPr>
      <w:rPr>
        <w:rFonts w:ascii="Arial" w:eastAsia="Arial" w:hAnsi="Arial" w:cs="Arial"/>
        <w:b/>
        <w:i w:val="0"/>
        <w:vertAlign w:val="baseline"/>
      </w:rPr>
    </w:lvl>
    <w:lvl w:ilvl="2">
      <w:start w:val="1"/>
      <w:numFmt w:val="lowerRoman"/>
      <w:lvlText w:val="%3."/>
      <w:lvlJc w:val="right"/>
      <w:pPr>
        <w:ind w:left="2520" w:firstLine="234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960" w:firstLine="360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680" w:firstLine="450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6120" w:firstLine="576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840" w:firstLine="6660"/>
      </w:pPr>
      <w:rPr>
        <w:rFonts w:ascii="Arial" w:eastAsia="Arial" w:hAnsi="Arial" w:cs="Arial"/>
        <w:vertAlign w:val="baseline"/>
      </w:rPr>
    </w:lvl>
  </w:abstractNum>
  <w:abstractNum w:abstractNumId="1">
    <w:nsid w:val="40F24C33"/>
    <w:multiLevelType w:val="multilevel"/>
    <w:tmpl w:val="FB463D08"/>
    <w:lvl w:ilvl="0">
      <w:start w:val="3"/>
      <w:numFmt w:val="upperLetter"/>
      <w:lvlText w:val="%1."/>
      <w:lvlJc w:val="left"/>
      <w:pPr>
        <w:ind w:left="360" w:firstLine="0"/>
      </w:pPr>
      <w:rPr>
        <w:rFonts w:ascii="Arial" w:eastAsia="Arial" w:hAnsi="Arial" w:cs="Arial"/>
        <w:b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b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520" w:firstLine="216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abstractNum w:abstractNumId="2">
    <w:nsid w:val="691513AF"/>
    <w:multiLevelType w:val="multilevel"/>
    <w:tmpl w:val="BEB0DC02"/>
    <w:lvl w:ilvl="0">
      <w:start w:val="1"/>
      <w:numFmt w:val="decimal"/>
      <w:lvlText w:val="C-%1."/>
      <w:lvlJc w:val="left"/>
      <w:pPr>
        <w:ind w:left="1080" w:firstLine="72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3">
    <w:nsid w:val="6A8533A6"/>
    <w:multiLevelType w:val="multilevel"/>
    <w:tmpl w:val="3F12EF06"/>
    <w:lvl w:ilvl="0">
      <w:start w:val="1"/>
      <w:numFmt w:val="decimal"/>
      <w:lvlText w:val="E-%1."/>
      <w:lvlJc w:val="left"/>
      <w:pPr>
        <w:ind w:left="360" w:firstLine="0"/>
      </w:pPr>
      <w:rPr>
        <w:rFonts w:ascii="Arial" w:eastAsia="Arial" w:hAnsi="Arial" w:cs="Arial"/>
        <w:b/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440" w:firstLine="126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600" w:firstLine="342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5760" w:firstLine="5580"/>
      </w:pPr>
      <w:rPr>
        <w:rFonts w:ascii="Arial" w:eastAsia="Arial" w:hAnsi="Arial" w:cs="Arial"/>
        <w:vertAlign w:val="baseline"/>
      </w:rPr>
    </w:lvl>
  </w:abstractNum>
  <w:abstractNum w:abstractNumId="4">
    <w:nsid w:val="779159AD"/>
    <w:multiLevelType w:val="multilevel"/>
    <w:tmpl w:val="0B1EB976"/>
    <w:lvl w:ilvl="0">
      <w:start w:val="1"/>
      <w:numFmt w:val="decimal"/>
      <w:lvlText w:val="%1)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080" w:firstLine="72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1800" w:firstLine="1620"/>
      </w:pPr>
      <w:rPr>
        <w:rFonts w:ascii="Arial" w:eastAsia="Arial" w:hAnsi="Arial" w:cs="Arial"/>
        <w:vertAlign w:val="baseline"/>
      </w:rPr>
    </w:lvl>
    <w:lvl w:ilvl="3">
      <w:start w:val="10"/>
      <w:numFmt w:val="upperLetter"/>
      <w:lvlText w:val="%4."/>
      <w:lvlJc w:val="left"/>
      <w:pPr>
        <w:ind w:left="360" w:firstLine="0"/>
      </w:pPr>
      <w:rPr>
        <w:rFonts w:ascii="Arial" w:eastAsia="Arial" w:hAnsi="Arial" w:cs="Arial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firstLine="288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3960" w:firstLine="378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4680" w:firstLine="432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400" w:firstLine="504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120" w:firstLine="5940"/>
      </w:pPr>
      <w:rPr>
        <w:rFonts w:ascii="Arial" w:eastAsia="Arial" w:hAnsi="Arial" w:cs="Arial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B47AE"/>
    <w:rsid w:val="001049D8"/>
    <w:rsid w:val="0016163C"/>
    <w:rsid w:val="00286CD7"/>
    <w:rsid w:val="0092551E"/>
    <w:rsid w:val="009E4643"/>
    <w:rsid w:val="00FB47AE"/>
  </w:rsids>
  <m:mathPr>
    <m:mathFont m:val="맑은 고딕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6CD7"/>
  </w:style>
  <w:style w:type="paragraph" w:styleId="Heading1">
    <w:name w:val="heading 1"/>
    <w:basedOn w:val="normal0"/>
    <w:next w:val="normal0"/>
    <w:rsid w:val="00FB47AE"/>
    <w:pPr>
      <w:spacing w:before="480" w:after="0"/>
      <w:outlineLvl w:val="0"/>
    </w:pPr>
    <w:rPr>
      <w:rFonts w:ascii="Cambria" w:eastAsia="Cambria" w:hAnsi="Cambria" w:cs="Cambria"/>
      <w:b/>
      <w:color w:val="365F91"/>
      <w:sz w:val="28"/>
    </w:rPr>
  </w:style>
  <w:style w:type="paragraph" w:styleId="Heading2">
    <w:name w:val="heading 2"/>
    <w:basedOn w:val="normal0"/>
    <w:next w:val="normal0"/>
    <w:rsid w:val="00FB47AE"/>
    <w:pPr>
      <w:spacing w:before="200" w:after="0"/>
      <w:outlineLvl w:val="1"/>
    </w:pPr>
    <w:rPr>
      <w:rFonts w:ascii="Cambria" w:eastAsia="Cambria" w:hAnsi="Cambria" w:cs="Cambria"/>
      <w:b/>
      <w:color w:val="4F81BD"/>
      <w:sz w:val="26"/>
    </w:rPr>
  </w:style>
  <w:style w:type="paragraph" w:styleId="Heading3">
    <w:name w:val="heading 3"/>
    <w:basedOn w:val="normal0"/>
    <w:next w:val="normal0"/>
    <w:rsid w:val="00FB47AE"/>
    <w:pPr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0"/>
    <w:next w:val="normal0"/>
    <w:rsid w:val="00FB47AE"/>
    <w:pPr>
      <w:spacing w:before="240" w:after="40"/>
      <w:contextualSpacing/>
      <w:outlineLvl w:val="3"/>
    </w:pPr>
    <w:rPr>
      <w:b/>
      <w:sz w:val="24"/>
    </w:rPr>
  </w:style>
  <w:style w:type="paragraph" w:styleId="Heading5">
    <w:name w:val="heading 5"/>
    <w:basedOn w:val="normal0"/>
    <w:next w:val="normal0"/>
    <w:rsid w:val="00FB47AE"/>
    <w:pPr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</w:rPr>
  </w:style>
  <w:style w:type="paragraph" w:styleId="Heading6">
    <w:name w:val="heading 6"/>
    <w:basedOn w:val="normal0"/>
    <w:next w:val="normal0"/>
    <w:rsid w:val="00FB47AE"/>
    <w:pPr>
      <w:spacing w:before="200" w:after="40"/>
      <w:contextualSpacing/>
      <w:outlineLvl w:val="5"/>
    </w:pPr>
    <w:rPr>
      <w:b/>
      <w:sz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normal0">
    <w:name w:val="normal"/>
    <w:rsid w:val="00FB47AE"/>
    <w:rPr>
      <w:rFonts w:ascii="Calibri" w:eastAsia="Calibri" w:hAnsi="Calibri" w:cs="Calibri"/>
      <w:color w:val="000000"/>
    </w:rPr>
  </w:style>
  <w:style w:type="paragraph" w:styleId="Title">
    <w:name w:val="Title"/>
    <w:basedOn w:val="normal0"/>
    <w:next w:val="normal0"/>
    <w:rsid w:val="00FB47AE"/>
    <w:pPr>
      <w:spacing w:before="480" w:after="120"/>
      <w:contextualSpacing/>
    </w:pPr>
    <w:rPr>
      <w:b/>
      <w:sz w:val="72"/>
    </w:rPr>
  </w:style>
  <w:style w:type="paragraph" w:styleId="Subtitle">
    <w:name w:val="Subtitle"/>
    <w:basedOn w:val="normal0"/>
    <w:next w:val="normal0"/>
    <w:rsid w:val="00FB47AE"/>
    <w:pPr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408</Words>
  <Characters>2327</Characters>
  <Application>Microsoft Macintosh Word</Application>
  <DocSecurity>0</DocSecurity>
  <Lines>19</Lines>
  <Paragraphs>4</Paragraphs>
  <ScaleCrop>false</ScaleCrop>
  <Company>Toshiba</Company>
  <LinksUpToDate>false</LinksUpToDate>
  <CharactersWithSpaces>2857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 Minutes 10-23.docx</dc:title>
  <cp:lastModifiedBy>Front Desk</cp:lastModifiedBy>
  <cp:revision>2</cp:revision>
  <dcterms:created xsi:type="dcterms:W3CDTF">2013-11-07T20:10:00Z</dcterms:created>
  <dcterms:modified xsi:type="dcterms:W3CDTF">2013-11-07T20:10:00Z</dcterms:modified>
</cp:coreProperties>
</file>