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2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May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ab/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17:10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Charles K Neumann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Daniel Gao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Ailin Huang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Vivian Lee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Eric Moon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Charles K. Neumann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Tiffany Tang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Zhuoyun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Chryss Yost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Last Name/Last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Feiyang He for the entire meeting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Ailin Huang for the entire meeting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Eric Moon for the entire meeting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Harry Liu for the entire meeting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Grecia Martinez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founding member of the GGC</w:t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part of a CCS course on civic engagement during a pandemic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 a survey to determine how the commission can best support the community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Chryss: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Preparing to welcome the new class, which sees shrink in incoming freshmen</w:t>
      </w:r>
    </w:p>
    <w:p w:rsidR="00000000" w:rsidDel="00000000" w:rsidP="00000000" w:rsidRDefault="00000000" w:rsidRPr="00000000" w14:paraId="0000004B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Suggestions for communication with the new students, especially for attracting those who are undecided on school, are welcomed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Timothy: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assembly of a COVID-19 taskforce has been called, where BCUs are called for providing funds</w:t>
      </w:r>
    </w:p>
    <w:p w:rsidR="00000000" w:rsidDel="00000000" w:rsidP="00000000" w:rsidRDefault="00000000" w:rsidRPr="00000000" w14:paraId="0000004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BCUs can specify the use of the contributed funds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(Charles)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Cecilia will be in the the board, before her term begins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Charles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Zhuoyun Wang has resigned as Creative Branding Director, pending acceptance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interest form will be distributed to indicate interest to meet with executive-elects and new BCUs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for vacant positions will be closed as all spots have been filled by applicants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Interviews will be conducted via Zoom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Hanrui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for board members to be interviewed by the Daily Nexus on the situation of international students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report to be posted on the process of getting the International Student Senator Initiative.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April 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Minutes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Acceptance of the Resignation of Zhuoyun Wang as Creative Branding Director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(Cannot approve as quorum is not met; a email vote will be sent out)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(Zuowei) Updates on the online talent show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(Charles) Will set up a Slack channel on the initiative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Tiffany Tang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Zuowei, Helen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Motion to adjourn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 to CONSENT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GSGm6OO1j2Gw+z4INJcAIvEq0A==">AMUW2mX2iYw3TP2mOygTX+v3VeNr7ssjQMPuekzaWyE1jUL9rcFCx2nppw6G/SsIsI1sRwI2nHZsLvekWQksnBbLv0XWkTb07tWixWmjDIzfsd/1jp5iYlYyhQXvGM0Njb6t7jt74YRH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2020-05-01T23:18:00Z</dcterms:created>
</cp:coreProperties>
</file>