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  <w:rtl w:val="0"/>
        </w:rPr>
        <w:t xml:space="preserve">Global Gaucho Commission Minutes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descr="ASsquare_logo.tif" id="2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DATE: April 10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LOCATION: </w:t>
        <w:tab/>
        <w:tab/>
        <w:t xml:space="preserve">Zoom</w:t>
        <w:tab/>
        <w:tab/>
        <w:t xml:space="preserve">Minutes/Actions recorded by: Sicheng Wang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CALL TO ORDER: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17:09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by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Charles K Neumann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A. MEETING BUSINESS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5.0" w:type="dxa"/>
        <w:jc w:val="left"/>
        <w:tblInd w:w="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40"/>
        <w:gridCol w:w="2520"/>
        <w:gridCol w:w="2223"/>
        <w:gridCol w:w="2182"/>
        <w:tblGridChange w:id="0">
          <w:tblGrid>
            <w:gridCol w:w="2340"/>
            <w:gridCol w:w="2520"/>
            <w:gridCol w:w="2223"/>
            <w:gridCol w:w="2182"/>
          </w:tblGrid>
        </w:tblGridChange>
      </w:tblGrid>
      <w:t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Hanrui Feng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Daniel Gao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Absent</w:t>
            </w:r>
          </w:p>
        </w:tc>
      </w:tr>
      <w:tr>
        <w:trPr>
          <w:trHeight w:val="8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Feiyang He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Ailin Huang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Absent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Vivian Lee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 Absence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Wenjing Li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Harry Liu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Eric Moon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Charles K. Neumann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Tiffany Tang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Hongyou Wang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Sicheng Wang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Zhuoyun Wang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 Absence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Chryss Yost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Cecilia Zhang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Zuowei Zhang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Absent</w:t>
            </w:r>
          </w:p>
        </w:tc>
      </w:tr>
    </w:tbl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Excused Absences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Harry Liu/ Tiffany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Motion to bundle and accept all excused absences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Vote: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to APPROVE.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Zhuoyun Wang for the entire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B. PUBLIC FORUM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EXTERNAL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Timothy: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Content on AS website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to update on GGC’s operation this quarter, i.e. Zoom meeting time and address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website to help leaning under current circumstance: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keep learning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address to be posted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Chryss: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OISS begins to send out bi-weekly newsletter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Calls for board members to be the featured student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Executive Officer’s Report(s)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Charles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Board members should still hold (online) office hours so they can be reached;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Election board concedes with election awareness campaign and warns not make direction campaigning;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GGC Legal Code revisions, including: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Merge IC, EC into 2 co-chairs, allowing more flexible division of works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Current fellows have expressed interests in vacant positions;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Santa Barbara News Press to interview Charles regarding status of international students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Inputs from board members are welcomed and will be expressed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Hanrui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Nothing to report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Group Project/Member Report(s)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Nothing to report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14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Tiffany Tang/ Eric Moon</w:t>
      </w:r>
    </w:p>
    <w:p w:rsidR="00000000" w:rsidDel="00000000" w:rsidP="00000000" w:rsidRDefault="00000000" w:rsidRPr="00000000" w14:paraId="0000005B">
      <w:pPr>
        <w:spacing w:after="0" w:line="240" w:lineRule="auto"/>
        <w:ind w:left="14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Motion to accept the agenda</w:t>
        <w:tab/>
        <w:t xml:space="preserve"> </w:t>
      </w:r>
    </w:p>
    <w:p w:rsidR="00000000" w:rsidDel="00000000" w:rsidP="00000000" w:rsidRDefault="00000000" w:rsidRPr="00000000" w14:paraId="0000005C">
      <w:pPr>
        <w:spacing w:after="0" w:line="240" w:lineRule="auto"/>
        <w:ind w:left="144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Vote: 12-0 to APPROVE.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CONSENT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Approval of our Action Summary/Minutes from: 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Tiffany Tang/ Eric Moon</w:t>
      </w:r>
    </w:p>
    <w:p w:rsidR="00000000" w:rsidDel="00000000" w:rsidP="00000000" w:rsidRDefault="00000000" w:rsidRPr="00000000" w14:paraId="00000062">
      <w:pPr>
        <w:spacing w:after="0" w:line="240" w:lineRule="auto"/>
        <w:ind w:left="2160" w:hanging="14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Motion to accept minutes from April 3rd 2020 meeting </w:t>
      </w:r>
    </w:p>
    <w:p w:rsidR="00000000" w:rsidDel="00000000" w:rsidP="00000000" w:rsidRDefault="00000000" w:rsidRPr="00000000" w14:paraId="00000063">
      <w:pPr>
        <w:spacing w:after="0" w:line="240" w:lineRule="auto"/>
        <w:ind w:left="2160" w:hanging="144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Vote: 12-0 to APPROVE.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F-1. Old Business: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F-2 New Business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Legal Code Edit 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Merge of Internal Chair, External Chair into 2 co-chairs</w:t>
      </w:r>
    </w:p>
    <w:p w:rsidR="00000000" w:rsidDel="00000000" w:rsidP="00000000" w:rsidRDefault="00000000" w:rsidRPr="00000000" w14:paraId="0000006D">
      <w:pPr>
        <w:spacing w:after="0" w:line="240" w:lineRule="auto"/>
        <w:ind w:left="2160" w:hanging="14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Harry Liu/ Tiffany Tang</w:t>
      </w:r>
    </w:p>
    <w:p w:rsidR="00000000" w:rsidDel="00000000" w:rsidP="00000000" w:rsidRDefault="00000000" w:rsidRPr="00000000" w14:paraId="0000006E">
      <w:pPr>
        <w:spacing w:after="0" w:line="240" w:lineRule="auto"/>
        <w:ind w:left="2160" w:hanging="14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Motion to accept the revisions on Legal Code</w:t>
        <w:tab/>
        <w:t xml:space="preserve"> </w:t>
      </w:r>
    </w:p>
    <w:p w:rsidR="00000000" w:rsidDel="00000000" w:rsidP="00000000" w:rsidRDefault="00000000" w:rsidRPr="00000000" w14:paraId="0000006F">
      <w:pPr>
        <w:spacing w:after="0" w:line="240" w:lineRule="auto"/>
        <w:ind w:left="216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Vote: 12-0 to APPROVE.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Internal Chair Selection 2020-2021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Candidate: Harry Liu and Cecilla Zhang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Candidate Statement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Harry Liu, special project officer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Previous work: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Tabling, response to anti-Asian sentiment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Motivations and agenda: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Having a strong desire to help international students integrate into the campus community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increase GGC’s exposure, via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quarterly orgs leadership conference;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Fully utilize mailing list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Cicilla, special project officer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Previous work: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Response to anti-Asian sentiment, though organizing a petition to the school officials signed by several student organization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Motivation and agenda: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Having joined several international student group, want to reach out and voice for international students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expand activities organized by GGC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Strength: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Maintains a good relationship with student orgs</w:t>
      </w:r>
    </w:p>
    <w:p w:rsidR="00000000" w:rsidDel="00000000" w:rsidP="00000000" w:rsidRDefault="00000000" w:rsidRPr="00000000" w14:paraId="00000083">
      <w:pPr>
        <w:spacing w:after="0" w:line="240" w:lineRule="auto"/>
        <w:ind w:left="14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Hongyou Wang/ Tiffany Tang</w:t>
      </w:r>
    </w:p>
    <w:p w:rsidR="00000000" w:rsidDel="00000000" w:rsidP="00000000" w:rsidRDefault="00000000" w:rsidRPr="00000000" w14:paraId="00000084">
      <w:pPr>
        <w:spacing w:after="0" w:line="240" w:lineRule="auto"/>
        <w:ind w:left="14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Motion to table this item for a email vote</w:t>
        <w:tab/>
        <w:t xml:space="preserve"> </w:t>
      </w:r>
    </w:p>
    <w:p w:rsidR="00000000" w:rsidDel="00000000" w:rsidP="00000000" w:rsidRDefault="00000000" w:rsidRPr="00000000" w14:paraId="00000085">
      <w:pPr>
        <w:spacing w:after="0" w:line="240" w:lineRule="auto"/>
        <w:ind w:left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Vote: 12-0 to APPROVE.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Hongyou Wang as Mental Health Advocate 2020-2021 Confirmation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Understanding of the position: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Qualification: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Cares about people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Agenda: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Enhance mental supports for international students, especially under the pandemic situation</w:t>
      </w:r>
    </w:p>
    <w:p w:rsidR="00000000" w:rsidDel="00000000" w:rsidP="00000000" w:rsidRDefault="00000000" w:rsidRPr="00000000" w14:paraId="0000008D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 of anonymous provisional vote: Confirmed; to be affirmed via email vote</w:t>
      </w:r>
    </w:p>
    <w:p w:rsidR="00000000" w:rsidDel="00000000" w:rsidP="00000000" w:rsidRDefault="00000000" w:rsidRPr="00000000" w14:paraId="0000008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Feiyang He as Marketing and Publicity Director 2020-2021 Confirmation </w:t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Qualifications: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Drawing and designing ability</w:t>
      </w:r>
    </w:p>
    <w:p w:rsidR="00000000" w:rsidDel="00000000" w:rsidP="00000000" w:rsidRDefault="00000000" w:rsidRPr="00000000" w14:paraId="00000092">
      <w:pPr>
        <w:spacing w:after="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in editorial work and new media operation</w:t>
      </w:r>
    </w:p>
    <w:p w:rsidR="00000000" w:rsidDel="00000000" w:rsidP="00000000" w:rsidRDefault="00000000" w:rsidRPr="00000000" w14:paraId="0000009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 of anonymous vote: Confirmed</w:t>
        <w:tab/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Discussion Topic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Harry Liu/ Hanrui Feng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ab/>
        <w:t xml:space="preserve"> Motion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adjourn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Vote: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highlight w:val="yellow"/>
          <w:rtl w:val="0"/>
        </w:rPr>
        <w:t xml:space="preserve"> to CONSENT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C%1."/>
      <w:lvlJc w:val="left"/>
      <w:pPr>
        <w:ind w:left="360" w:hanging="360"/>
      </w:pPr>
      <w:rPr>
        <w:b w:val="1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Letter"/>
      <w:lvlText w:val="%1)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/>
      <w:outlineLvl w:val="0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/>
      <w:outlineLvl w:val="1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xBloMx1UfRQk4yumo7FJVoW9Aw==">AMUW2mW/7iHZpSvAr7PJPDR4OyQUNSTDu0s0NQfZyhlou5KLLg3e/Qvhr9JAkgnbHzu/s0buFA+K07JU4vnf/z+TMZc3FV37dMk+XZPK8JYoXoL18Gg4jr3IzdaOoMxKigBq6ku8fzkc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2020-04-10T21:52:00Z</dcterms:created>
</cp:coreProperties>
</file>