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A.S. Environmental Justice Alliance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-100327</wp:posOffset>
            </wp:positionH>
            <wp:positionV relativeFrom="paragraph">
              <wp:posOffset>-24127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1/3/2021 at  pm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</w:t>
        <w:tab/>
        <w:t xml:space="preserve">Zoom                      Minutes/Actions recorded by: Sofia Carigma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8">
      <w:pPr>
        <w:spacing w:line="240" w:lineRule="auto"/>
        <w:ind w:left="108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A">
      <w:pPr>
        <w:spacing w:line="240" w:lineRule="auto"/>
        <w:ind w:left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625"/>
        <w:gridCol w:w="2220"/>
        <w:gridCol w:w="2175"/>
        <w:tblGridChange w:id="0">
          <w:tblGrid>
            <w:gridCol w:w="2250"/>
            <w:gridCol w:w="2625"/>
            <w:gridCol w:w="2220"/>
            <w:gridCol w:w="217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Landry Guillen 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Pamela Linares-Gutierrez (Community Chair)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Lizzy Mau 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Sofia Carigma (Admin Coordinator)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vacant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Eliana Stone (Treasurer)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Julia Park 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Phoebe Lawton (HRB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Jwan Haddad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Saul Ventura/Naomi Charlet (EAB Liaisons)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Asia Juarez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Sarah Siedschlag (Advisor)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Asata Spencer-Gaillard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Hannah Lee (Senate liaison)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Visala Tallavarjula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April Zhang (Senate liaison)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Absent, excused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Gilberto Murillo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(Student Affairs)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ind w:left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Acceptance of Attendance and Excused Absences </w:t>
      </w:r>
    </w:p>
    <w:p w:rsidR="00000000" w:rsidDel="00000000" w:rsidP="00000000" w:rsidRDefault="00000000" w:rsidRPr="00000000" w14:paraId="0000003E">
      <w:pPr>
        <w:spacing w:line="240" w:lineRule="auto"/>
        <w:ind w:left="144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40">
      <w:pPr>
        <w:spacing w:line="240" w:lineRule="auto"/>
        <w:ind w:left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line="240" w:lineRule="auto"/>
        <w:ind w:left="144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B. PUBLIC FORUM/CHECK-IN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 in: Public Forum:</w:t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Announcements</w:t>
      </w:r>
    </w:p>
    <w:p w:rsidR="00000000" w:rsidDel="00000000" w:rsidP="00000000" w:rsidRDefault="00000000" w:rsidRPr="00000000" w14:paraId="0000004A">
      <w:pPr>
        <w:numPr>
          <w:ilvl w:val="1"/>
          <w:numId w:val="6"/>
        </w:numPr>
        <w:shd w:fill="ffffff" w:val="clear"/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rPr>
          <w:rFonts w:ascii="Georgia" w:cs="Georgia" w:eastAsia="Georgia" w:hAnsi="Georgia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Advisor’s Report: 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08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Chair(s)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Lizzy Mau (Cochair)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Landry Guillen (Cochair)</w:t>
      </w:r>
    </w:p>
    <w:p w:rsidR="00000000" w:rsidDel="00000000" w:rsidP="00000000" w:rsidRDefault="00000000" w:rsidRPr="00000000" w14:paraId="00000053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Member Report(s) 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Jocelyn Ortiz and Julia Park (Publicity)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spacing w:after="120" w:before="120" w:line="240" w:lineRule="auto"/>
        <w:ind w:left="144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Jwan Haddad (Campaign) 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spacing w:after="120" w:before="120" w:line="240" w:lineRule="auto"/>
        <w:ind w:left="144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Asia Juarez (Campaign)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spacing w:after="120" w:before="120" w:line="240" w:lineRule="auto"/>
        <w:ind w:left="144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Asata Spencer-Gaillard (Campaign)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Visala Tallavarjula (Campaign)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Gilberto Murillo (Student Affairs)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Pamela Linares Gutierrez (Community Affairs)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numPr>
          <w:ilvl w:val="2"/>
          <w:numId w:val="1"/>
        </w:numPr>
        <w:spacing w:after="120" w:before="120" w:line="240" w:lineRule="auto"/>
        <w:ind w:left="144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Sofia Carigma (​​Admin Coordinator)</w:t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spacing w:after="120" w:before="120" w:line="240" w:lineRule="auto"/>
        <w:ind w:left="144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Eliana Stone (Treasurer)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spacing w:after="120" w:before="120" w:line="240" w:lineRule="auto"/>
        <w:ind w:left="144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updates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Saul Ventura and Naomi Charlet (EAB Liaisons)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spacing w:after="120" w:before="120" w:line="240" w:lineRule="auto"/>
        <w:ind w:left="144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Phoebe Lawton (HRB Liaison)</w:t>
      </w:r>
    </w:p>
    <w:p w:rsidR="00000000" w:rsidDel="00000000" w:rsidP="00000000" w:rsidRDefault="00000000" w:rsidRPr="00000000" w14:paraId="00000067">
      <w:pPr>
        <w:numPr>
          <w:ilvl w:val="2"/>
          <w:numId w:val="1"/>
        </w:numPr>
        <w:spacing w:after="120" w:before="120" w:line="240" w:lineRule="auto"/>
        <w:ind w:left="144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Hannah Lee and April Zhang (Senate liaisons)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080" w:firstLine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i. 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120" w:before="12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 Report (s)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our Action Summary/Minutes from: 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to accept today’s agenda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C">
      <w:pPr>
        <w:spacing w:line="36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F-2 New Business: </w:t>
      </w:r>
    </w:p>
    <w:p w:rsidR="00000000" w:rsidDel="00000000" w:rsidP="00000000" w:rsidRDefault="00000000" w:rsidRPr="00000000" w14:paraId="0000007F">
      <w:pPr>
        <w:spacing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8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Retreat Budget: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https://docs.google.com/spreadsheets/d/1_-_2WC12ez4ootJTSlbZk4j3ZTMvwdwRBi4cC6LH8ls/edit?usp=sharing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943600" cy="37719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1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A) 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Lizzy/Landry</w:t>
      </w:r>
    </w:p>
    <w:p w:rsidR="00000000" w:rsidDel="00000000" w:rsidP="00000000" w:rsidRDefault="00000000" w:rsidRPr="00000000" w14:paraId="00000084">
      <w:pPr>
        <w:spacing w:line="36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pass $4,500 for supplies and travel expenses for the the EJA x SCEC retreat on 2/19-2/21?</w:t>
      </w:r>
    </w:p>
    <w:p w:rsidR="00000000" w:rsidDel="00000000" w:rsidP="00000000" w:rsidRDefault="00000000" w:rsidRPr="00000000" w14:paraId="00000085">
      <w:pPr>
        <w:spacing w:line="36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11-0-0</w:t>
      </w:r>
    </w:p>
    <w:p w:rsidR="00000000" w:rsidDel="00000000" w:rsidP="00000000" w:rsidRDefault="00000000" w:rsidRPr="00000000" w14:paraId="00000086">
      <w:pPr>
        <w:spacing w:line="36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ind w:left="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left="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left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93">
      <w:pPr>
        <w:spacing w:line="240" w:lineRule="auto"/>
        <w:ind w:left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Motion to adjourn meeting at </w:t>
      </w:r>
    </w:p>
    <w:p w:rsidR="00000000" w:rsidDel="00000000" w:rsidP="00000000" w:rsidRDefault="00000000" w:rsidRPr="00000000" w14:paraId="00000094">
      <w:pPr>
        <w:spacing w:line="240" w:lineRule="auto"/>
        <w:ind w:left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Consent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C%1."/>
      <w:lvlJc w:val="left"/>
      <w:pPr>
        <w:ind w:left="72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440" w:hanging="180"/>
      </w:pPr>
      <w:rPr/>
    </w:lvl>
    <w:lvl w:ilvl="3">
      <w:start w:val="1"/>
      <w:numFmt w:val="decimal"/>
      <w:lvlText w:val="%4."/>
      <w:lvlJc w:val="left"/>
      <w:pPr>
        <w:ind w:left="2160" w:hanging="360"/>
      </w:pPr>
      <w:rPr/>
    </w:lvl>
    <w:lvl w:ilvl="4">
      <w:start w:val="1"/>
      <w:numFmt w:val="lowerLetter"/>
      <w:lvlText w:val="%5."/>
      <w:lvlJc w:val="left"/>
      <w:pPr>
        <w:ind w:left="2520" w:hanging="360"/>
      </w:pPr>
      <w:rPr/>
    </w:lvl>
    <w:lvl w:ilvl="5">
      <w:start w:val="1"/>
      <w:numFmt w:val="lowerRoman"/>
      <w:lvlText w:val="%6."/>
      <w:lvlJc w:val="right"/>
      <w:pPr>
        <w:ind w:left="360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72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spreadsheets/d/1_-_2WC12ez4ootJTSlbZk4j3ZTMvwdwRBi4cC6LH8ls/edit?usp=sharing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