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spacing w:lineRule="auto" w:line="276" w:before="200"/>
        <w:contextualSpacing w:val="0"/>
        <w:rPr/>
      </w:pPr>
      <w:bookmarkStart w:id="0" w:colFirst="0" w:name="h.sk7r2wqbezdf" w:colLast="0"/>
      <w:bookmarkEnd w:id="0"/>
      <w:r w:rsidRPr="00000000" w:rsidR="00000000" w:rsidDel="00000000">
        <w:rPr>
          <w:rFonts w:cs="Times New Roman" w:hAnsi="Times New Roman" w:eastAsia="Times New Roman" w:ascii="Times New Roman"/>
          <w:smallCaps w:val="1"/>
          <w:sz w:val="24"/>
          <w:u w:val="single"/>
          <w:rtl w:val="0"/>
        </w:rPr>
        <w:t xml:space="preserve">COSWB Agenda</w:t>
      </w:r>
    </w:p>
    <w:p w:rsidP="00000000" w:rsidRPr="00000000" w:rsidR="00000000" w:rsidDel="00000000" w:rsidRDefault="00000000">
      <w:pPr>
        <w:contextualSpacing w:val="0"/>
        <w:rPr/>
      </w:pPr>
      <w:r w:rsidRPr="00000000" w:rsidR="00000000" w:rsidDel="00000000">
        <w:drawing>
          <wp:inline distR="114300" distT="114300" distB="114300" distL="114300">
            <wp:extent cy="1016000" cx="1092200"/>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16000" cx="1092200"/>
                    </a:xfrm>
                    <a:prstGeom prst="rect"/>
                    <a:ln/>
                  </pic:spPr>
                </pic:pic>
              </a:graphicData>
            </a:graphic>
          </wp:inline>
        </w:drawing>
      </w:r>
      <w:r w:rsidRPr="00000000" w:rsidR="00000000" w:rsidDel="00000000">
        <w:rPr>
          <w:rtl w:val="0"/>
        </w:rPr>
      </w:r>
    </w:p>
    <w:p w:rsidP="00000000" w:rsidRPr="00000000" w:rsidR="00000000" w:rsidDel="00000000" w:rsidRDefault="00000000">
      <w:pPr>
        <w:pStyle w:val="Heading2"/>
        <w:spacing w:lineRule="auto" w:line="276" w:before="200"/>
        <w:contextualSpacing w:val="0"/>
        <w:rPr/>
      </w:pPr>
      <w:bookmarkStart w:id="1" w:colFirst="0" w:name="h.7y7nq8jt78oz" w:colLast="0"/>
      <w:bookmarkEnd w:id="1"/>
      <w:r w:rsidRPr="00000000" w:rsidR="00000000" w:rsidDel="00000000">
        <w:rPr>
          <w:rFonts w:cs="Times New Roman" w:hAnsi="Times New Roman" w:eastAsia="Times New Roman" w:ascii="Times New Roman"/>
          <w:b w:val="0"/>
          <w:sz w:val="24"/>
          <w:rtl w:val="0"/>
        </w:rPr>
        <w:t xml:space="preserve">Associated Students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4/22/14, 6:00pm</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SRB – African Diasporic Room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color w:val="00ffff"/>
          <w:sz w:val="60"/>
          <w:rtl w:val="0"/>
        </w:rPr>
        <w:t xml:space="preserve">HAPPY BIRTHDAY ROGER!</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Nimrita Singh</w:t>
      </w:r>
      <w:r w:rsidRPr="00000000" w:rsidR="00000000" w:rsidDel="00000000">
        <w:rPr>
          <w:rFonts w:cs="Times New Roman" w:hAnsi="Times New Roman" w:eastAsia="Times New Roman" w:ascii="Times New Roman"/>
          <w:sz w:val="24"/>
          <w:rtl w:val="0"/>
        </w:rPr>
        <w:t xml:space="preserve"> at 6:00pm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Roll Call (Pre-entered Names)</w:t>
      </w:r>
    </w:p>
    <w:p w:rsidP="00000000" w:rsidRPr="00000000" w:rsidR="00000000" w:rsidDel="00000000" w:rsidRDefault="00000000">
      <w:pPr>
        <w:contextualSpacing w:val="0"/>
        <w:rPr/>
      </w:pPr>
      <w:r w:rsidRPr="00000000" w:rsidR="00000000" w:rsidDel="00000000">
        <w:rPr>
          <w:rtl w:val="0"/>
        </w:rPr>
      </w:r>
    </w:p>
    <w:tbl>
      <w:tblPr>
        <w:bidiVisual w:val="0"/>
        <w:tblW w:w="906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270"/>
        <w:gridCol w:w="2270"/>
        <w:gridCol w:w="2240"/>
        <w:gridCol w:w="2285"/>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Molly Nickelson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Margaret Lumley</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0"/>
                <w:rtl w:val="0"/>
              </w:rPr>
              <w:t xml:space="preserve">Tiffany Park</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18"/>
                <w:rtl w:val="0"/>
              </w:rPr>
              <w:t xml:space="preserve">Excused</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Also present: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Emily/Dillon</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 language: “I motion to excuse Emma, Diane, Lauren, and Tiffany from the 4/22 COSWB Meeting”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Action: PASSED BY CONSENT</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Announcements/Information/Introductions</w:t>
      </w:r>
    </w:p>
    <w:p w:rsidP="00000000" w:rsidRPr="00000000" w:rsidR="00000000" w:rsidDel="00000000" w:rsidRDefault="00000000">
      <w:pPr>
        <w:numPr>
          <w:ilvl w:val="0"/>
          <w:numId w:val="11"/>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WGSE</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Zumba/Yoga event</w:t>
      </w:r>
    </w:p>
    <w:p w:rsidP="00000000" w:rsidRPr="00000000" w:rsidR="00000000" w:rsidDel="00000000" w:rsidRDefault="00000000">
      <w:pPr>
        <w:numPr>
          <w:ilvl w:val="0"/>
          <w:numId w:val="11"/>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UStudy Center </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Massage funding</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$700 for wellness services (massages)</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Willing to have us table at event</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Asking for $500 for massages</w:t>
      </w:r>
    </w:p>
    <w:p w:rsidP="00000000" w:rsidRPr="00000000" w:rsidR="00000000" w:rsidDel="00000000" w:rsidRDefault="00000000">
      <w:pPr>
        <w:numPr>
          <w:ilvl w:val="1"/>
          <w:numId w:val="1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Open to $500 for food if available </w:t>
      </w: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Testimony for items on today’s agenda (out of order)</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Appreciations/Concerns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Request to have item added to today’s agenda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REPORTS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highlight w:val="white"/>
          <w:rtl w:val="0"/>
        </w:rPr>
        <w:t xml:space="preserve">Advisor’s Report:</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Executive Officer’s Report(s) -- New Financial Coordinator (Emily Wood)</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AGENDA/CHANGES to AGENDA</w:t>
      </w:r>
    </w:p>
    <w:p w:rsidP="00000000" w:rsidRPr="00000000" w:rsidR="00000000" w:rsidDel="00000000" w:rsidRDefault="00000000">
      <w:pPr>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ACTION SUMMARY/MINUTES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ACTION ITEMS</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spacing w:lineRule="auto" w:line="240"/>
        <w:ind w:left="720" w:firstLine="0"/>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Active Minds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Nimrita/Dillon</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not fund the extra $305 for Active Minds to bring the total funding down to $305.” (This is to make up for the mistake where we passed an additional $305 0n 4/15 in additon to the $305 passed on 4/08)</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Emily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Table cloth for tabling</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Emily/Michelle</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$100 on a new COSWB table cloth for tabling.”</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Nimrita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Auxiliary Cord for speakers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Emily/Molly</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$10 on an auxiliary cord for speakers”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Dillon</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Trail Mix/Water supplies for Chilla Vista</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Nimrita/Emily</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$200 on food and beverages for Chilla Vista.”</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Roger</w:t>
      </w:r>
    </w:p>
    <w:p w:rsidP="00000000" w:rsidRPr="00000000" w:rsidR="00000000" w:rsidDel="00000000" w:rsidRDefault="00000000">
      <w:pPr>
        <w:spacing w:lineRule="auto" w:line="240"/>
        <w:ind w:left="720" w:firstLine="0"/>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Nutrition talk/demonstration with Joanna Hill</w:t>
      </w:r>
    </w:p>
    <w:p w:rsidP="00000000" w:rsidRPr="00000000" w:rsidR="00000000" w:rsidDel="00000000" w:rsidRDefault="00000000">
      <w:pPr>
        <w:numPr>
          <w:ilvl w:val="0"/>
          <w:numId w:val="14"/>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Co-Op Food -- healthy foods and sweets (or not as healthy stuff)! (following the 80/20 rule )</w:t>
      </w:r>
    </w:p>
    <w:p w:rsidP="00000000" w:rsidRPr="00000000" w:rsidR="00000000" w:rsidDel="00000000" w:rsidRDefault="00000000">
      <w:pPr>
        <w:numPr>
          <w:ilvl w:val="0"/>
          <w:numId w:val="14"/>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numPr>
          <w:ilvl w:val="1"/>
          <w:numId w:val="1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Emily Wood talk to Joanna Hill, Advisor: Health and Wellness Corps</w:t>
      </w:r>
    </w:p>
    <w:p w:rsidP="00000000" w:rsidRPr="00000000" w:rsidR="00000000" w:rsidDel="00000000" w:rsidRDefault="00000000">
      <w:pPr>
        <w:numPr>
          <w:ilvl w:val="1"/>
          <w:numId w:val="1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Follow-Up Report: Emily was unaware the event was still happening, she was not included in further email communications and therefore this event was not sponsored by COSWB in any way. </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F-2 New Business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6"/>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Active Minds De-Stress Fest:</w:t>
      </w:r>
    </w:p>
    <w:p w:rsidP="00000000" w:rsidRPr="00000000" w:rsidR="00000000" w:rsidDel="00000000" w:rsidRDefault="00000000">
      <w:pPr>
        <w:numPr>
          <w:ilvl w:val="1"/>
          <w:numId w:val="16"/>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Event Info: “Make Your Own Stress Ball”</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May 22nd, 10:00am-2:00pm</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Supplies:</w:t>
      </w:r>
    </w:p>
    <w:p w:rsidP="00000000" w:rsidRPr="00000000" w:rsidR="00000000" w:rsidDel="00000000" w:rsidRDefault="00000000">
      <w:pPr>
        <w:numPr>
          <w:ilvl w:val="3"/>
          <w:numId w:val="16"/>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printed balloons w/ COSWB logo, red balloons w/ white markings</w:t>
      </w:r>
    </w:p>
    <w:p w:rsidP="00000000" w:rsidRPr="00000000" w:rsidR="00000000" w:rsidDel="00000000" w:rsidRDefault="00000000">
      <w:pPr>
        <w:numPr>
          <w:ilvl w:val="3"/>
          <w:numId w:val="16"/>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balloons, flour, funnel, scissors &amp; permanent markers.</w:t>
      </w:r>
    </w:p>
    <w:p w:rsidP="00000000" w:rsidRPr="00000000" w:rsidR="00000000" w:rsidDel="00000000" w:rsidRDefault="00000000">
      <w:pPr>
        <w:numPr>
          <w:ilvl w:val="3"/>
          <w:numId w:val="16"/>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Margaret will look into balloons to figure out how much they will cost</w:t>
      </w:r>
    </w:p>
    <w:p w:rsidP="00000000" w:rsidRPr="00000000" w:rsidR="00000000" w:rsidDel="00000000" w:rsidRDefault="00000000">
      <w:pPr>
        <w:numPr>
          <w:ilvl w:val="1"/>
          <w:numId w:val="16"/>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Representative Contact Information:</w:t>
      </w:r>
    </w:p>
    <w:p w:rsidP="00000000" w:rsidRPr="00000000" w:rsidR="00000000" w:rsidDel="00000000" w:rsidRDefault="00000000">
      <w:pPr>
        <w:numPr>
          <w:ilvl w:val="1"/>
          <w:numId w:val="16"/>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 Margaret /Roger</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Who will order balloons: Margaret </w:t>
      </w:r>
    </w:p>
    <w:p w:rsidP="00000000" w:rsidRPr="00000000" w:rsidR="00000000" w:rsidDel="00000000" w:rsidRDefault="00000000">
      <w:pPr>
        <w:numPr>
          <w:ilvl w:val="2"/>
          <w:numId w:val="16"/>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Who will get supplies: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7"/>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Chilla Vista Tabling</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Date: Saturday May 3</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Time: 1-6 (table from 1-4)</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Do we want to table?</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Jeopardy Board</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Wheel Game</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Spin the wheel and get and activity or question you have to complete (exercises/trivia)</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Like us on facebook and get a chance to spin the wheel</w:t>
      </w:r>
    </w:p>
    <w:p w:rsidP="00000000" w:rsidRPr="00000000" w:rsidR="00000000" w:rsidDel="00000000" w:rsidRDefault="00000000">
      <w:pPr>
        <w:numPr>
          <w:ilvl w:val="4"/>
          <w:numId w:val="17"/>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Give away swag</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Make your own trail mix </w:t>
      </w:r>
    </w:p>
    <w:p w:rsidP="00000000" w:rsidRPr="00000000" w:rsidR="00000000" w:rsidDel="00000000" w:rsidRDefault="00000000">
      <w:pPr>
        <w:numPr>
          <w:ilvl w:val="4"/>
          <w:numId w:val="17"/>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Peanuts, M &amp; Ms, cranberries, granola, almonds</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Michelle has gatorade cooler</w:t>
      </w:r>
    </w:p>
    <w:p w:rsidP="00000000" w:rsidRPr="00000000" w:rsidR="00000000" w:rsidDel="00000000" w:rsidRDefault="00000000">
      <w:pPr>
        <w:numPr>
          <w:ilvl w:val="4"/>
          <w:numId w:val="17"/>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Water with mint/lemon</w:t>
      </w:r>
    </w:p>
    <w:p w:rsidP="00000000" w:rsidRPr="00000000" w:rsidR="00000000" w:rsidDel="00000000" w:rsidRDefault="00000000">
      <w:pPr>
        <w:numPr>
          <w:ilvl w:val="5"/>
          <w:numId w:val="17"/>
        </w:numPr>
        <w:spacing w:lineRule="auto" w:line="240"/>
        <w:ind w:left="43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mint, lemon, ice</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Roger and Margaret in charge of getting supplies</w:t>
      </w:r>
    </w:p>
    <w:p w:rsidP="00000000" w:rsidRPr="00000000" w:rsidR="00000000" w:rsidDel="00000000" w:rsidRDefault="00000000">
      <w:pPr>
        <w:numPr>
          <w:ilvl w:val="3"/>
          <w:numId w:val="17"/>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Michelle/Roger in charge of set up</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Who is available? At least two people tabling at all times. </w:t>
      </w:r>
      <w:r w:rsidRPr="00000000" w:rsidR="00000000" w:rsidDel="00000000">
        <w:rPr>
          <w:rFonts w:cs="Times New Roman" w:hAnsi="Times New Roman" w:eastAsia="Times New Roman" w:ascii="Times New Roman"/>
          <w:b w:val="1"/>
          <w:color w:val="222222"/>
          <w:sz w:val="24"/>
          <w:rtl w:val="0"/>
        </w:rPr>
        <w:t xml:space="preserve">Times??</w:t>
      </w:r>
    </w:p>
    <w:p w:rsidP="00000000" w:rsidRPr="00000000" w:rsidR="00000000" w:rsidDel="00000000" w:rsidRDefault="00000000">
      <w:pPr>
        <w:numPr>
          <w:ilvl w:val="1"/>
          <w:numId w:val="17"/>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Nimrita</w:t>
      </w:r>
    </w:p>
    <w:p w:rsidP="00000000" w:rsidRPr="00000000" w:rsidR="00000000" w:rsidDel="00000000" w:rsidRDefault="00000000">
      <w:pPr>
        <w:numPr>
          <w:ilvl w:val="2"/>
          <w:numId w:val="17"/>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Lauren, Michelle, Emily, Roger, Molly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9"/>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CSO Keychains</w:t>
      </w:r>
    </w:p>
    <w:p w:rsidP="00000000" w:rsidRPr="00000000" w:rsidR="00000000" w:rsidDel="00000000" w:rsidRDefault="00000000">
      <w:pPr>
        <w:numPr>
          <w:ilvl w:val="1"/>
          <w:numId w:val="1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Any updates?</w:t>
      </w:r>
    </w:p>
    <w:p w:rsidP="00000000" w:rsidRPr="00000000" w:rsidR="00000000" w:rsidDel="00000000" w:rsidRDefault="00000000">
      <w:pPr>
        <w:numPr>
          <w:ilvl w:val="2"/>
          <w:numId w:val="19"/>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Should arrive within two weeks </w:t>
      </w:r>
      <w:r w:rsidRPr="00000000" w:rsidR="00000000" w:rsidDel="00000000">
        <w:rPr>
          <w:rtl w:val="0"/>
        </w:rPr>
      </w:r>
    </w:p>
    <w:p w:rsidP="00000000" w:rsidRPr="00000000" w:rsidR="00000000" w:rsidDel="00000000" w:rsidRDefault="00000000">
      <w:pPr>
        <w:numPr>
          <w:ilvl w:val="1"/>
          <w:numId w:val="1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Michelle</w:t>
      </w:r>
    </w:p>
    <w:p w:rsidP="00000000" w:rsidRPr="00000000" w:rsidR="00000000" w:rsidDel="00000000" w:rsidRDefault="00000000">
      <w:pPr>
        <w:numPr>
          <w:ilvl w:val="1"/>
          <w:numId w:val="1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Everything ordered? Req formed not turned in yet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4"/>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numPr>
          <w:ilvl w:val="1"/>
          <w:numId w:val="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Margaret &amp; Roger:  </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Spinning Wheel</w:t>
      </w:r>
    </w:p>
    <w:p w:rsidP="00000000" w:rsidRPr="00000000" w:rsidR="00000000" w:rsidDel="00000000" w:rsidRDefault="00000000">
      <w:pPr>
        <w:numPr>
          <w:ilvl w:val="3"/>
          <w:numId w:val="4"/>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Bought!</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Any other tablings planned? </w:t>
      </w:r>
      <w:r w:rsidRPr="00000000" w:rsidR="00000000" w:rsidDel="00000000">
        <w:rPr>
          <w:rFonts w:cs="Times New Roman" w:hAnsi="Times New Roman" w:eastAsia="Times New Roman" w:ascii="Times New Roman"/>
          <w:b w:val="1"/>
          <w:color w:val="222222"/>
          <w:sz w:val="24"/>
          <w:rtl w:val="0"/>
        </w:rPr>
        <w:t xml:space="preserve">Have days for Bridge to Wellness been selected?. </w:t>
      </w:r>
      <w:r w:rsidRPr="00000000" w:rsidR="00000000" w:rsidDel="00000000">
        <w:rPr>
          <w:rFonts w:cs="Times New Roman" w:hAnsi="Times New Roman" w:eastAsia="Times New Roman" w:ascii="Times New Roman"/>
          <w:color w:val="222222"/>
          <w:sz w:val="24"/>
          <w:rtl w:val="0"/>
        </w:rPr>
        <w:t xml:space="preserve">No new ideas for tabling presented.</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rtl w:val="0"/>
        </w:rPr>
        <w:t xml:space="preserve">Lauren: reference sheet explaining the rewards cards, COSWB, etc. typed up yet?</w:t>
      </w:r>
    </w:p>
    <w:p w:rsidP="00000000" w:rsidRPr="00000000" w:rsidR="00000000" w:rsidDel="00000000" w:rsidRDefault="00000000">
      <w:pPr>
        <w:numPr>
          <w:ilvl w:val="1"/>
          <w:numId w:val="4"/>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Margaret &amp; Roger don’t think we should do bridge to wellness, schedules don’t line up. Willing to make up for non-attendance by tabling at other times (in the Arbor)</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Tabling this Friday in the Arbor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6"/>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Yoga Series</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Invite all your friends on facebook</w:t>
      </w:r>
    </w:p>
    <w:p w:rsidP="00000000" w:rsidRPr="00000000" w:rsidR="00000000" w:rsidDel="00000000" w:rsidRDefault="00000000">
      <w:pPr>
        <w:numPr>
          <w:ilvl w:val="1"/>
          <w:numId w:val="6"/>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done?-Need updates on all of this!</w:t>
      </w:r>
    </w:p>
    <w:p w:rsidP="00000000" w:rsidRPr="00000000" w:rsidR="00000000" w:rsidDel="00000000" w:rsidRDefault="00000000">
      <w:pPr>
        <w:numPr>
          <w:ilvl w:val="2"/>
          <w:numId w:val="6"/>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Digi-knows, website info, banner, facebook event</w:t>
      </w:r>
    </w:p>
    <w:p w:rsidP="00000000" w:rsidRPr="00000000" w:rsidR="00000000" w:rsidDel="00000000" w:rsidRDefault="00000000">
      <w:pPr>
        <w:numPr>
          <w:ilvl w:val="3"/>
          <w:numId w:val="6"/>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One flier for both events</w:t>
      </w:r>
    </w:p>
    <w:p w:rsidP="00000000" w:rsidRPr="00000000" w:rsidR="00000000" w:rsidDel="00000000" w:rsidRDefault="00000000">
      <w:pPr>
        <w:numPr>
          <w:ilvl w:val="2"/>
          <w:numId w:val="6"/>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Stephanie wants her info on our website</w:t>
      </w:r>
    </w:p>
    <w:p w:rsidP="00000000" w:rsidRPr="00000000" w:rsidR="00000000" w:rsidDel="00000000" w:rsidRDefault="00000000">
      <w:pPr>
        <w:numPr>
          <w:ilvl w:val="3"/>
          <w:numId w:val="6"/>
        </w:numPr>
        <w:spacing w:lineRule="auto" w:line="240"/>
        <w:ind w:left="288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Diane</w:t>
      </w:r>
      <w:r w:rsidRPr="00000000" w:rsidR="00000000" w:rsidDel="00000000">
        <w:rPr>
          <w:rFonts w:cs="Times New Roman" w:hAnsi="Times New Roman" w:eastAsia="Times New Roman" w:ascii="Times New Roman"/>
          <w:sz w:val="24"/>
          <w:rtl w:val="0"/>
        </w:rPr>
        <w:t xml:space="preserve"> needs to put this on website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Self Defense Series-Invite all your friends on FB!</w:t>
      </w:r>
    </w:p>
    <w:p w:rsidP="00000000" w:rsidRPr="00000000" w:rsidR="00000000" w:rsidDel="00000000" w:rsidRDefault="00000000">
      <w:pPr>
        <w:numPr>
          <w:ilvl w:val="1"/>
          <w:numId w:val="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Digi-knows, website info, banner, facebook event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5"/>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 Tuesdays</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Any updates on dance instructors. We have enough instructors for seven classes, starting next week</w:t>
      </w:r>
    </w:p>
    <w:p w:rsidP="00000000" w:rsidRPr="00000000" w:rsidR="00000000" w:rsidDel="00000000" w:rsidRDefault="00000000">
      <w:pPr>
        <w:numPr>
          <w:ilvl w:val="2"/>
          <w:numId w:val="1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Publicity is key so we can get a lot of people in attendance</w:t>
      </w:r>
    </w:p>
    <w:p w:rsidP="00000000" w:rsidRPr="00000000" w:rsidR="00000000" w:rsidDel="00000000" w:rsidRDefault="00000000">
      <w:pPr>
        <w:numPr>
          <w:ilvl w:val="2"/>
          <w:numId w:val="1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Collab. with Polynesian and other UCSB dance groups</w:t>
      </w:r>
    </w:p>
    <w:p w:rsidP="00000000" w:rsidRPr="00000000" w:rsidR="00000000" w:rsidDel="00000000" w:rsidRDefault="00000000">
      <w:pPr>
        <w:numPr>
          <w:ilvl w:val="2"/>
          <w:numId w:val="1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Classroom announcements in “artsy” classrooms</w:t>
      </w:r>
    </w:p>
    <w:p w:rsidP="00000000" w:rsidRPr="00000000" w:rsidR="00000000" w:rsidDel="00000000" w:rsidRDefault="00000000">
      <w:pPr>
        <w:numPr>
          <w:ilvl w:val="2"/>
          <w:numId w:val="15"/>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Put flyers in Rob Gym Rm 1430</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Re-evaluate FFT if this dance approach doesn’t work out</w:t>
      </w:r>
    </w:p>
    <w:p w:rsidP="00000000" w:rsidRPr="00000000" w:rsidR="00000000" w:rsidDel="00000000" w:rsidRDefault="00000000">
      <w:pPr>
        <w:numPr>
          <w:ilvl w:val="1"/>
          <w:numId w:val="1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Asked 7 instructors, 5 have gotten back to Dillon for different dates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COSWB Eats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STILL NEED DOODLE FOR THIS!</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do you want to do this? Who will take over from Tiffany?</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COSWB Eats Project Lead: </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New posts should be on COSWB Eats:</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Follow-Up: Lauren</w:t>
      </w:r>
    </w:p>
    <w:p w:rsidP="00000000" w:rsidRPr="00000000" w:rsidR="00000000" w:rsidDel="00000000" w:rsidRDefault="00000000">
      <w:pPr>
        <w:numPr>
          <w:ilvl w:val="1"/>
          <w:numId w:val="18"/>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more recipes before publication:</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Food Schedule again! :) Can be done during food demo or at home.</w:t>
      </w:r>
    </w:p>
    <w:p w:rsidP="00000000" w:rsidRPr="00000000" w:rsidR="00000000" w:rsidDel="00000000" w:rsidRDefault="00000000">
      <w:pPr>
        <w:numPr>
          <w:ilvl w:val="2"/>
          <w:numId w:val="18"/>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sz w:val="24"/>
          <w:rtl w:val="0"/>
        </w:rPr>
        <w:t xml:space="preserve">Tiffany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Mindfulness Training w/ Lecture?</w:t>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Nimrita in charge of mindfulness for Spring</w:t>
      </w:r>
    </w:p>
    <w:p w:rsidP="00000000" w:rsidRPr="00000000" w:rsidR="00000000" w:rsidDel="00000000" w:rsidRDefault="00000000">
      <w:pPr>
        <w:numPr>
          <w:ilvl w:val="1"/>
          <w:numId w:val="1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is going to lead the mindfulness?</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What is happening with this? Do we still need a contact from Health and Wellness?</w:t>
      </w:r>
    </w:p>
    <w:p w:rsidP="00000000" w:rsidRPr="00000000" w:rsidR="00000000" w:rsidDel="00000000" w:rsidRDefault="00000000">
      <w:pPr>
        <w:numPr>
          <w:ilvl w:val="2"/>
          <w:numId w:val="1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Do we still want to do this event? How likely is it that this will happen.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7"/>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fitness/yoga series punch cards</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should we publicize this?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Digi-Knows maybe?</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Digi-Know (if we’re doing it): Lauren already made Digi-Know</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Rewards Card Banner/Art:</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Cards: Hand them out</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Tiffany will be dropping them off to be later on-has this happened?</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No it hasn’t</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should have them?</w:t>
      </w:r>
    </w:p>
    <w:p w:rsidP="00000000" w:rsidRPr="00000000" w:rsidR="00000000" w:rsidDel="00000000" w:rsidRDefault="00000000">
      <w:pPr>
        <w:numPr>
          <w:ilvl w:val="3"/>
          <w:numId w:val="7"/>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Molly, Dillon, Margaret, Roger</w:t>
      </w:r>
    </w:p>
    <w:p w:rsidP="00000000" w:rsidRPr="00000000" w:rsidR="00000000" w:rsidDel="00000000" w:rsidRDefault="00000000">
      <w:pPr>
        <w:numPr>
          <w:ilvl w:val="1"/>
          <w:numId w:val="7"/>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System:</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12 stamps: Water bottle</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10 stamps: Hoodie</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8 stamps: Pants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5 stamps: T-Shirt or Tank</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2 stamps: Pens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 stamp: Stickers</w:t>
      </w:r>
    </w:p>
    <w:p w:rsidP="00000000" w:rsidRPr="00000000" w:rsidR="00000000" w:rsidDel="00000000" w:rsidRDefault="00000000">
      <w:pPr>
        <w:numPr>
          <w:ilvl w:val="2"/>
          <w:numId w:val="7"/>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(stamps roll over)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General Meeting Open to Students/General Public</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Chance for them to get stamps/get involved with COSWB</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can help? Dates? Times?</w:t>
      </w:r>
    </w:p>
    <w:p w:rsidP="00000000" w:rsidRPr="00000000" w:rsidR="00000000" w:rsidDel="00000000" w:rsidRDefault="00000000">
      <w:pPr>
        <w:numPr>
          <w:ilvl w:val="1"/>
          <w:numId w:val="1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Set up another meeting time for general members, or an extra half hour after board meeting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10"/>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CoC Recruitment and 2014-2015 Board</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 you still be involved?</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Diane will receive updates from Aidan regarding the interview/election process for next year’s board.</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Michelle/Nimrita: maybe?</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Maybe just table a lot more to recruit people, we don’t have a lot to discuss at meetings. </w:t>
      </w:r>
    </w:p>
    <w:p w:rsidP="00000000" w:rsidRPr="00000000" w:rsidR="00000000" w:rsidDel="00000000" w:rsidRDefault="00000000">
      <w:pPr>
        <w:numPr>
          <w:ilvl w:val="1"/>
          <w:numId w:val="10"/>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Need to start hiring for next year so we can interview, train, and have people attend meetings.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9"/>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Website Updates </w:t>
      </w:r>
      <w:r w:rsidRPr="00000000" w:rsidR="00000000" w:rsidDel="00000000">
        <w:rPr>
          <w:rtl w:val="0"/>
        </w:rPr>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Has everyone submitted an “about me”?</w:t>
      </w:r>
    </w:p>
    <w:p w:rsidP="00000000" w:rsidRPr="00000000" w:rsidR="00000000" w:rsidDel="00000000" w:rsidRDefault="00000000">
      <w:pPr>
        <w:numPr>
          <w:ilvl w:val="2"/>
          <w:numId w:val="9"/>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Margaret sent her to </w:t>
      </w:r>
      <w:r w:rsidRPr="00000000" w:rsidR="00000000" w:rsidDel="00000000">
        <w:rPr>
          <w:rFonts w:cs="Times New Roman" w:hAnsi="Times New Roman" w:eastAsia="Times New Roman" w:ascii="Times New Roman"/>
          <w:sz w:val="24"/>
          <w:rtl w:val="0"/>
        </w:rPr>
        <w:t xml:space="preserve">Tiffany</w:t>
      </w:r>
      <w:r w:rsidRPr="00000000" w:rsidR="00000000" w:rsidDel="00000000">
        <w:rPr>
          <w:rFonts w:cs="Times New Roman" w:hAnsi="Times New Roman" w:eastAsia="Times New Roman" w:ascii="Times New Roman"/>
          <w:sz w:val="24"/>
          <w:rtl w:val="0"/>
        </w:rPr>
        <w:t xml:space="preserve">, and Emma sent her to the COSWB email</w:t>
      </w:r>
    </w:p>
    <w:p w:rsidP="00000000" w:rsidRPr="00000000" w:rsidR="00000000" w:rsidDel="00000000" w:rsidRDefault="00000000">
      <w:pPr>
        <w:spacing w:lineRule="auto" w:line="240"/>
        <w:ind w:left="1440" w:firstLine="0"/>
        <w:contextualSpacing w:val="0"/>
      </w:pPr>
      <w:r w:rsidRPr="00000000" w:rsidR="00000000" w:rsidDel="00000000">
        <w:rPr>
          <w:rFonts w:cs="Times New Roman" w:hAnsi="Times New Roman" w:eastAsia="Times New Roman" w:ascii="Times New Roman"/>
          <w:sz w:val="24"/>
          <w:rtl w:val="0"/>
        </w:rPr>
        <w:tab/>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New FFT schedule, new recipes, yoga series, self-defense series → Banners/Cover Photos/Events must be made on Facebook.</w:t>
      </w:r>
    </w:p>
    <w:p w:rsidP="00000000" w:rsidRPr="00000000" w:rsidR="00000000" w:rsidDel="00000000" w:rsidRDefault="00000000">
      <w:pPr>
        <w:numPr>
          <w:ilvl w:val="1"/>
          <w:numId w:val="9"/>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to Request Funding” section should be made on website.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DISCUSSION ITEMS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How to Better Improve COSWB</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Once we have the FFT, Yoga Series &amp; Self Defense series up → </w:t>
      </w:r>
      <w:r w:rsidRPr="00000000" w:rsidR="00000000" w:rsidDel="00000000">
        <w:rPr>
          <w:rFonts w:cs="Times New Roman" w:hAnsi="Times New Roman" w:eastAsia="Times New Roman" w:ascii="Times New Roman"/>
          <w:b w:val="1"/>
          <w:sz w:val="24"/>
          <w:u w:val="single"/>
          <w:rtl w:val="0"/>
        </w:rPr>
        <w:t xml:space="preserve">Tiffany</w:t>
      </w:r>
      <w:r w:rsidRPr="00000000" w:rsidR="00000000" w:rsidDel="00000000">
        <w:rPr>
          <w:rFonts w:cs="Times New Roman" w:hAnsi="Times New Roman" w:eastAsia="Times New Roman" w:ascii="Times New Roman"/>
          <w:sz w:val="24"/>
          <w:rtl w:val="0"/>
        </w:rPr>
        <w:t xml:space="preserve"> or Lauren, please send out a campus-wide announcement about it. </w:t>
      </w:r>
      <w:r w:rsidRPr="00000000" w:rsidR="00000000" w:rsidDel="00000000">
        <w:rPr>
          <w:rFonts w:cs="Times New Roman" w:hAnsi="Times New Roman" w:eastAsia="Times New Roman" w:ascii="Times New Roman"/>
          <w:b w:val="1"/>
          <w:sz w:val="24"/>
          <w:rtl w:val="0"/>
        </w:rPr>
        <w:t xml:space="preserve">Include the rewards cards and COSWB Eats blog.</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Make a graphic possibly to make the email more exciting</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Winter Quarter:</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went well:</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could’ve been done better: Better publicity (classroom, fliers, etc.), for big events (i.e. Jennifer Tress).</w:t>
      </w:r>
    </w:p>
    <w:p w:rsidP="00000000" w:rsidRPr="00000000" w:rsidR="00000000" w:rsidDel="00000000" w:rsidRDefault="00000000">
      <w:pPr>
        <w:numPr>
          <w:ilvl w:val="3"/>
          <w:numId w:val="3"/>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more tabling events (and better)</w:t>
      </w:r>
    </w:p>
    <w:p w:rsidP="00000000" w:rsidRPr="00000000" w:rsidR="00000000" w:rsidDel="00000000" w:rsidRDefault="00000000">
      <w:pPr>
        <w:numPr>
          <w:ilvl w:val="3"/>
          <w:numId w:val="3"/>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Diane’s Notes: There should be better communication amongst the board members. PLEASE respond, even if you cannot make it, so that we can all plan accordingly. Check your e-mail, texts, and facebook diligently when you know that we have an event coming up. Try your best to be involved with us.</w:t>
      </w:r>
    </w:p>
    <w:p w:rsidP="00000000" w:rsidRPr="00000000" w:rsidR="00000000" w:rsidDel="00000000" w:rsidRDefault="00000000">
      <w:pPr>
        <w:numPr>
          <w:ilvl w:val="4"/>
          <w:numId w:val="3"/>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If you choose to head an event, </w:t>
      </w:r>
      <w:r w:rsidRPr="00000000" w:rsidR="00000000" w:rsidDel="00000000">
        <w:rPr>
          <w:rFonts w:cs="Times New Roman" w:hAnsi="Times New Roman" w:eastAsia="Times New Roman" w:ascii="Times New Roman"/>
          <w:b w:val="1"/>
          <w:color w:val="222222"/>
          <w:sz w:val="24"/>
          <w:rtl w:val="0"/>
        </w:rPr>
        <w:t xml:space="preserve">be organized</w:t>
      </w:r>
      <w:r w:rsidRPr="00000000" w:rsidR="00000000" w:rsidDel="00000000">
        <w:rPr>
          <w:rFonts w:cs="Times New Roman" w:hAnsi="Times New Roman" w:eastAsia="Times New Roman" w:ascii="Times New Roman"/>
          <w:color w:val="222222"/>
          <w:sz w:val="24"/>
          <w:rtl w:val="0"/>
        </w:rPr>
        <w:t xml:space="preserve">.</w:t>
      </w:r>
    </w:p>
    <w:p w:rsidP="00000000" w:rsidRPr="00000000" w:rsidR="00000000" w:rsidDel="00000000" w:rsidRDefault="00000000">
      <w:pPr>
        <w:numPr>
          <w:ilvl w:val="5"/>
          <w:numId w:val="3"/>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You should know who’s involved in planning, when the event is, who’s getting supplies, who’s going to be there at what time (e.g. time slot sheet), confirmation of event attendance, etc.</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better communication system among members</w:t>
      </w:r>
    </w:p>
    <w:p w:rsidP="00000000" w:rsidRPr="00000000" w:rsidR="00000000" w:rsidDel="00000000" w:rsidRDefault="00000000">
      <w:pPr>
        <w:numPr>
          <w:ilvl w:val="3"/>
          <w:numId w:val="3"/>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Plan ahead</w:t>
      </w:r>
    </w:p>
    <w:p w:rsidP="00000000" w:rsidRPr="00000000" w:rsidR="00000000" w:rsidDel="00000000" w:rsidRDefault="00000000">
      <w:pPr>
        <w:numPr>
          <w:ilvl w:val="1"/>
          <w:numId w:val="3"/>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Pardall Center</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Allowed to put our stuff in the center</w:t>
      </w:r>
    </w:p>
    <w:p w:rsidP="00000000" w:rsidRPr="00000000" w:rsidR="00000000" w:rsidDel="00000000" w:rsidRDefault="00000000">
      <w:pPr>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Should start giving away stuff</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numPr>
          <w:ilvl w:val="4"/>
          <w:numId w:val="8"/>
        </w:numPr>
        <w:spacing w:lineRule="auto" w:line="240"/>
        <w:ind w:left="360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rtl w:val="0"/>
        </w:rPr>
        <w:t xml:space="preserve">Note to Diane: </w:t>
      </w:r>
      <w:r w:rsidRPr="00000000" w:rsidR="00000000" w:rsidDel="00000000">
        <w:rPr>
          <w:rFonts w:cs="Times New Roman" w:hAnsi="Times New Roman" w:eastAsia="Times New Roman" w:ascii="Times New Roman"/>
          <w:color w:val="222222"/>
          <w:sz w:val="24"/>
          <w:rtl w:val="0"/>
        </w:rPr>
        <w:t xml:space="preserve">Make event planning guideline perhaps?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8"/>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End of the year retreat/dinner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REMARKS: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- 7:00</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4/22.docx</dc:title>
</cp:coreProperties>
</file>