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drawing>
          <wp:inline distR="114300" distT="0" distB="0" distL="114300">
            <wp:extent cy="1009650" cx="1095375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09650" cx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10/29/14, 8:00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8:06pm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72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 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Nimrita Singh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Kareena Hundal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Lauren Nagra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Breanna Casas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Michelle Chiou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Marisa Pontrelli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Kathryn Levine </w:t>
              <w:tab/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Ashley Rahbarpour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(8:08)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Lindsey Jesberg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absent (excused) 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Joel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(8:42)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Kim Liao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arrived late (8:24)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Bradley Whittaker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</w:tbl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 </w:t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excuse Lindsey from today’s meeting.”</w:t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  <w:tab/>
        <w:tab/>
        <w:tab/>
        <w:tab/>
        <w:tab/>
        <w:tab/>
        <w:tab/>
        <w:tab/>
        <w:tab/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2"/>
        </w:numPr>
        <w:spacing w:lineRule="auto" w:after="0" w:line="240" w:before="0"/>
        <w:ind w:left="1440" w:right="0" w:hanging="359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10/29: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last week (Oct 22).”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Instructor salary for the second free fitness series   </w:t>
        <w:tab/>
        <w:tab/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Free Fitness Wednesdays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Kareena/Lauren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$300 for the second free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series for a total of four weeks.”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Kareena, Bree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   B. 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ood for the second free fitness series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Free Fitness Wednesdays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Breanna/Lauren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$40 for food for the second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free fitness series for a total of four weeks.”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Kareena, Bree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Printing new business cards (200-300): Bradley/Joel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tabling, commission events, and publicity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waiting on requisition form and check in advance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Has this been submitted; Joel will take the form to Brad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Tanks and T-shirts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$6000 for tanks and tshirts”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500 hearts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getting a cash advance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Stickers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turned in rec forms, 2 week turn around?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Pens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Wanted 200 pens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turned in rec forms, 2 week turn around?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A. 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Giving out flowers with compliments attached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$180 for 250 flowers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Which date/times. Who will table?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order them? Who will pick them up? Who will transport them to location? Who will design the tags/hole punch them/attach to flowers (need help?)? Who will make poster?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12-1pm: Kim, Ashley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1-2pm: Kareena, Ashley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Chromebook Repair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$70 to repair broken Chromebook screen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Used for tabling, minutes, storage of files, etc.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 Kathryn/Ashley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$70 for repairs to the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Chromebook.”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Kathryn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igiknows for Free Fitness Events on Mon/Wed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Kareena/Lauren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$80 for digiknows for free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events 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Fliers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for free fitness events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Lauren/Kareena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$50 for fliers for free fitness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for COSWB retreat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spend no more than $200 for food for our retreat.”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Event in November with Active Minds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theme; stress, anxiety, wellness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jeopardy board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whack-a-mole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punching bag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 balloon wall with darts (need a tarp)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pick up what you’re struggling with and throw it at the wall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 hand prints (or markers)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paints/brushes (Michelle)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canvas (Kareena)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raising awareness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baby wipes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unstretched canvas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Co-op trail mix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drinks?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love yourself mirror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“i love myself”; sign your name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COSWB Retreat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Sunday, November 9th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8:57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3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4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9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0"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lvl w:ilvl="0">
      <w:start w:val="1"/>
      <w:numFmt w:val="decimal"/>
      <w:lvlText w:val="C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10/29/2014.docx</dc:title>
</cp:coreProperties>
</file>