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FB" w:rsidRPr="00CF01FB" w:rsidRDefault="00CF01FB">
      <w:pPr>
        <w:rPr>
          <w:rFonts w:ascii="Calibri" w:hAnsi="Calibri"/>
          <w:b/>
          <w:sz w:val="28"/>
        </w:rPr>
      </w:pPr>
      <w:r w:rsidRPr="00CF01FB">
        <w:rPr>
          <w:rFonts w:ascii="Calibri" w:hAnsi="Calibri"/>
          <w:b/>
          <w:sz w:val="28"/>
        </w:rPr>
        <w:t xml:space="preserve">Coastal Fund </w:t>
      </w:r>
    </w:p>
    <w:p w:rsidR="00CF01FB" w:rsidRPr="00CF01FB" w:rsidRDefault="00CF01FB">
      <w:pPr>
        <w:rPr>
          <w:rFonts w:ascii="Calibri" w:hAnsi="Calibri"/>
          <w:b/>
          <w:sz w:val="28"/>
        </w:rPr>
      </w:pPr>
      <w:r w:rsidRPr="00CF01FB">
        <w:rPr>
          <w:rFonts w:ascii="Calibri" w:hAnsi="Calibri"/>
          <w:b/>
          <w:sz w:val="28"/>
        </w:rPr>
        <w:t>Email Minutes</w:t>
      </w:r>
    </w:p>
    <w:p w:rsidR="00CF01FB" w:rsidRDefault="00CF01FB">
      <w:pPr>
        <w:rPr>
          <w:rFonts w:ascii="Trebuchet MS" w:hAnsi="Trebuchet MS"/>
          <w:b/>
          <w:sz w:val="28"/>
        </w:rPr>
      </w:pPr>
    </w:p>
    <w:p w:rsidR="00CF01FB" w:rsidRPr="00CF01FB" w:rsidRDefault="00CF01FB">
      <w:pPr>
        <w:rPr>
          <w:rFonts w:ascii="Trebuchet MS" w:hAnsi="Trebuchet MS"/>
        </w:rPr>
      </w:pPr>
    </w:p>
    <w:p w:rsidR="00CF01FB" w:rsidRDefault="003C324D" w:rsidP="00CF01FB">
      <w:pPr>
        <w:tabs>
          <w:tab w:val="left" w:pos="630"/>
        </w:tabs>
        <w:rPr>
          <w:rFonts w:asciiTheme="majorHAnsi" w:hAnsiTheme="majorHAnsi"/>
        </w:rPr>
      </w:pPr>
      <w:r>
        <w:rPr>
          <w:rFonts w:asciiTheme="majorHAnsi" w:hAnsiTheme="majorHAnsi"/>
        </w:rPr>
        <w:t>5/28</w:t>
      </w:r>
      <w:r w:rsidR="00CF01FB">
        <w:rPr>
          <w:rFonts w:asciiTheme="majorHAnsi" w:hAnsiTheme="majorHAnsi"/>
        </w:rPr>
        <w:t>/14</w:t>
      </w:r>
    </w:p>
    <w:p w:rsidR="00CF01FB" w:rsidRDefault="00CF01FB" w:rsidP="00CF01FB">
      <w:pPr>
        <w:tabs>
          <w:tab w:val="left" w:pos="630"/>
        </w:tabs>
        <w:rPr>
          <w:rFonts w:asciiTheme="majorHAnsi" w:hAnsiTheme="majorHAnsi"/>
        </w:rPr>
      </w:pPr>
      <w:r>
        <w:rPr>
          <w:rFonts w:asciiTheme="majorHAnsi" w:hAnsiTheme="majorHAnsi"/>
        </w:rPr>
        <w:t xml:space="preserve">New Business </w:t>
      </w:r>
    </w:p>
    <w:p w:rsidR="00CF01FB" w:rsidRPr="00CF01FB" w:rsidRDefault="00CF01FB" w:rsidP="00CF01FB">
      <w:pPr>
        <w:pStyle w:val="ListParagraph"/>
        <w:numPr>
          <w:ilvl w:val="0"/>
          <w:numId w:val="1"/>
        </w:numPr>
        <w:tabs>
          <w:tab w:val="left" w:pos="630"/>
        </w:tabs>
        <w:rPr>
          <w:rFonts w:asciiTheme="majorHAnsi" w:hAnsiTheme="majorHAnsi"/>
        </w:rPr>
      </w:pPr>
      <w:r>
        <w:rPr>
          <w:rFonts w:asciiTheme="majorHAnsi" w:hAnsiTheme="majorHAnsi"/>
          <w:sz w:val="22"/>
        </w:rPr>
        <w:t xml:space="preserve"> Magnets</w:t>
      </w:r>
    </w:p>
    <w:p w:rsidR="00CF01FB" w:rsidRPr="00CF01FB" w:rsidRDefault="00CF01FB" w:rsidP="00CF01FB">
      <w:pPr>
        <w:pStyle w:val="ListParagraph"/>
        <w:numPr>
          <w:ilvl w:val="1"/>
          <w:numId w:val="1"/>
        </w:numPr>
        <w:tabs>
          <w:tab w:val="left" w:pos="630"/>
        </w:tabs>
        <w:rPr>
          <w:rFonts w:asciiTheme="majorHAnsi" w:hAnsiTheme="majorHAnsi"/>
        </w:rPr>
      </w:pPr>
      <w:r>
        <w:rPr>
          <w:rFonts w:asciiTheme="majorHAnsi" w:hAnsiTheme="majorHAnsi"/>
          <w:sz w:val="22"/>
        </w:rPr>
        <w:t>Outreach would like to purchase Coastal Fund magnets and necklaces. The original quote for magnets and necklaces from the designer was $500 and the board had motioned to approve up to $500. When the magnets and necklaces were done outreach was notified that the actual cost would be $609.00.</w:t>
      </w:r>
    </w:p>
    <w:p w:rsidR="00CF01FB" w:rsidRPr="00CF01FB" w:rsidRDefault="00CF01FB" w:rsidP="00CF01FB">
      <w:pPr>
        <w:pStyle w:val="ListParagraph"/>
        <w:tabs>
          <w:tab w:val="left" w:pos="630"/>
        </w:tabs>
        <w:ind w:left="1440"/>
        <w:rPr>
          <w:rFonts w:asciiTheme="majorHAnsi" w:hAnsiTheme="majorHAnsi"/>
        </w:rPr>
      </w:pPr>
    </w:p>
    <w:p w:rsidR="00CF01FB" w:rsidRPr="00C565BC" w:rsidRDefault="00CF01FB" w:rsidP="00CF01FB">
      <w:pPr>
        <w:pStyle w:val="MediumGrid22"/>
        <w:shd w:val="clear" w:color="auto" w:fill="DBE5F1"/>
        <w:ind w:left="720"/>
        <w:rPr>
          <w:i/>
          <w:sz w:val="24"/>
          <w:szCs w:val="24"/>
        </w:rPr>
      </w:pPr>
      <w:r w:rsidRPr="00C565BC">
        <w:rPr>
          <w:i/>
          <w:sz w:val="24"/>
          <w:szCs w:val="24"/>
        </w:rPr>
        <w:t>MOTION/SECOND</w:t>
      </w:r>
      <w:r>
        <w:rPr>
          <w:i/>
          <w:sz w:val="24"/>
          <w:szCs w:val="24"/>
        </w:rPr>
        <w:t xml:space="preserve">: </w:t>
      </w:r>
      <w:proofErr w:type="spellStart"/>
      <w:r>
        <w:rPr>
          <w:i/>
          <w:sz w:val="24"/>
          <w:szCs w:val="24"/>
        </w:rPr>
        <w:t>Fulgham/Testa</w:t>
      </w:r>
      <w:proofErr w:type="spellEnd"/>
    </w:p>
    <w:p w:rsidR="00CF01FB" w:rsidRPr="00C565BC" w:rsidRDefault="00CF01FB" w:rsidP="00CF01FB">
      <w:pPr>
        <w:pStyle w:val="MediumGrid22"/>
        <w:shd w:val="clear" w:color="auto" w:fill="DBE5F1"/>
        <w:ind w:left="720"/>
        <w:rPr>
          <w:i/>
          <w:sz w:val="24"/>
          <w:szCs w:val="24"/>
        </w:rPr>
      </w:pPr>
      <w:r w:rsidRPr="00C565BC">
        <w:rPr>
          <w:i/>
          <w:sz w:val="24"/>
          <w:szCs w:val="24"/>
        </w:rPr>
        <w:t xml:space="preserve">Motion to </w:t>
      </w:r>
      <w:r>
        <w:rPr>
          <w:i/>
          <w:sz w:val="24"/>
          <w:szCs w:val="24"/>
        </w:rPr>
        <w:t xml:space="preserve">approve $609.00 for magnets and necklaces. </w:t>
      </w:r>
    </w:p>
    <w:p w:rsidR="00CF01FB" w:rsidRPr="000A278E" w:rsidRDefault="00CF01FB" w:rsidP="00CF01FB">
      <w:pPr>
        <w:pStyle w:val="MediumGrid22"/>
        <w:shd w:val="clear" w:color="auto" w:fill="DBE5F1"/>
        <w:ind w:left="720"/>
        <w:rPr>
          <w:i/>
          <w:sz w:val="24"/>
          <w:szCs w:val="24"/>
        </w:rPr>
      </w:pPr>
      <w:r w:rsidRPr="00C565BC">
        <w:rPr>
          <w:i/>
          <w:sz w:val="24"/>
          <w:szCs w:val="24"/>
        </w:rPr>
        <w:t xml:space="preserve">ACTION: </w:t>
      </w:r>
      <w:r>
        <w:rPr>
          <w:i/>
          <w:sz w:val="24"/>
          <w:szCs w:val="24"/>
        </w:rPr>
        <w:t>Consent</w:t>
      </w:r>
    </w:p>
    <w:p w:rsidR="000F60A0" w:rsidRDefault="000F60A0" w:rsidP="000F60A0">
      <w:pPr>
        <w:pStyle w:val="ListParagraph"/>
        <w:tabs>
          <w:tab w:val="left" w:pos="630"/>
        </w:tabs>
        <w:rPr>
          <w:rFonts w:asciiTheme="majorHAnsi" w:hAnsiTheme="majorHAnsi"/>
        </w:rPr>
      </w:pPr>
    </w:p>
    <w:p w:rsidR="0013607C" w:rsidRDefault="0013607C" w:rsidP="000F60A0">
      <w:pPr>
        <w:pStyle w:val="ListParagraph"/>
        <w:numPr>
          <w:ilvl w:val="0"/>
          <w:numId w:val="1"/>
        </w:numPr>
        <w:tabs>
          <w:tab w:val="left" w:pos="630"/>
        </w:tabs>
        <w:rPr>
          <w:rFonts w:asciiTheme="majorHAnsi" w:hAnsiTheme="majorHAnsi"/>
        </w:rPr>
      </w:pPr>
      <w:r>
        <w:rPr>
          <w:rFonts w:asciiTheme="majorHAnsi" w:hAnsiTheme="majorHAnsi"/>
        </w:rPr>
        <w:t>SPR 14-07</w:t>
      </w:r>
    </w:p>
    <w:p w:rsidR="0013607C" w:rsidRDefault="0013607C" w:rsidP="0013607C">
      <w:pPr>
        <w:pStyle w:val="ListParagraph"/>
        <w:numPr>
          <w:ilvl w:val="1"/>
          <w:numId w:val="1"/>
        </w:numPr>
        <w:tabs>
          <w:tab w:val="left" w:pos="630"/>
        </w:tabs>
        <w:rPr>
          <w:rFonts w:asciiTheme="majorHAnsi" w:hAnsiTheme="majorHAnsi"/>
        </w:rPr>
      </w:pPr>
      <w:r>
        <w:rPr>
          <w:rFonts w:asciiTheme="majorHAnsi" w:hAnsiTheme="majorHAnsi"/>
        </w:rPr>
        <w:t>This project was tabled until Lisa Stratton could be contacted and provide information on how adjusting the intern stipend would affect the project.</w:t>
      </w:r>
      <w:r w:rsidR="00012264">
        <w:rPr>
          <w:rFonts w:asciiTheme="majorHAnsi" w:hAnsiTheme="majorHAnsi"/>
        </w:rPr>
        <w:t xml:space="preserve"> After contacting the applicant the board would like fund this project with the original proposed budget.</w:t>
      </w:r>
    </w:p>
    <w:p w:rsidR="0013607C" w:rsidRDefault="0013607C" w:rsidP="0013607C">
      <w:pPr>
        <w:pStyle w:val="ListParagraph"/>
        <w:tabs>
          <w:tab w:val="left" w:pos="630"/>
        </w:tabs>
        <w:ind w:left="1440"/>
        <w:rPr>
          <w:rFonts w:asciiTheme="majorHAnsi" w:hAnsiTheme="majorHAnsi"/>
        </w:rPr>
      </w:pPr>
    </w:p>
    <w:p w:rsidR="0013607C" w:rsidRPr="00C565BC" w:rsidRDefault="00B17C0F" w:rsidP="0013607C">
      <w:pPr>
        <w:pStyle w:val="MediumGrid22"/>
        <w:shd w:val="clear" w:color="auto" w:fill="DBE5F1"/>
        <w:ind w:left="720"/>
        <w:rPr>
          <w:i/>
          <w:sz w:val="24"/>
          <w:szCs w:val="24"/>
        </w:rPr>
      </w:pPr>
      <w:r>
        <w:rPr>
          <w:i/>
          <w:sz w:val="24"/>
          <w:szCs w:val="24"/>
        </w:rPr>
        <w:t xml:space="preserve">MOTION/SECOND: </w:t>
      </w:r>
      <w:proofErr w:type="spellStart"/>
      <w:r>
        <w:rPr>
          <w:i/>
          <w:sz w:val="24"/>
          <w:szCs w:val="24"/>
        </w:rPr>
        <w:t>Testa</w:t>
      </w:r>
      <w:r w:rsidR="00A04CA0">
        <w:rPr>
          <w:i/>
          <w:sz w:val="24"/>
          <w:szCs w:val="24"/>
        </w:rPr>
        <w:t>/Debevec</w:t>
      </w:r>
      <w:proofErr w:type="spellEnd"/>
    </w:p>
    <w:p w:rsidR="0013607C" w:rsidRPr="00C565BC" w:rsidRDefault="00B17C0F" w:rsidP="0013607C">
      <w:pPr>
        <w:pStyle w:val="MediumGrid22"/>
        <w:shd w:val="clear" w:color="auto" w:fill="DBE5F1"/>
        <w:ind w:left="720"/>
        <w:rPr>
          <w:i/>
          <w:sz w:val="24"/>
          <w:szCs w:val="24"/>
        </w:rPr>
      </w:pPr>
      <w:r>
        <w:rPr>
          <w:i/>
          <w:sz w:val="24"/>
          <w:szCs w:val="24"/>
        </w:rPr>
        <w:t>Motion to</w:t>
      </w:r>
      <w:r w:rsidR="0013607C">
        <w:rPr>
          <w:i/>
          <w:sz w:val="24"/>
          <w:szCs w:val="24"/>
        </w:rPr>
        <w:t xml:space="preserve"> </w:t>
      </w:r>
      <w:r w:rsidR="00012264">
        <w:rPr>
          <w:i/>
          <w:sz w:val="24"/>
          <w:szCs w:val="24"/>
        </w:rPr>
        <w:t>fund SPR 14-07 in full at $9,975.00.</w:t>
      </w:r>
    </w:p>
    <w:p w:rsidR="0013607C" w:rsidRPr="000A278E" w:rsidRDefault="0013607C" w:rsidP="0013607C">
      <w:pPr>
        <w:pStyle w:val="MediumGrid22"/>
        <w:shd w:val="clear" w:color="auto" w:fill="DBE5F1"/>
        <w:ind w:left="720"/>
        <w:rPr>
          <w:i/>
          <w:sz w:val="24"/>
          <w:szCs w:val="24"/>
        </w:rPr>
      </w:pPr>
      <w:r w:rsidRPr="00C565BC">
        <w:rPr>
          <w:i/>
          <w:sz w:val="24"/>
          <w:szCs w:val="24"/>
        </w:rPr>
        <w:t xml:space="preserve">ACTION: </w:t>
      </w:r>
      <w:r w:rsidR="005D1334">
        <w:rPr>
          <w:i/>
          <w:sz w:val="24"/>
          <w:szCs w:val="24"/>
        </w:rPr>
        <w:t>5:0:2</w:t>
      </w:r>
    </w:p>
    <w:p w:rsidR="0013607C" w:rsidRPr="0013607C" w:rsidRDefault="0013607C" w:rsidP="0013607C">
      <w:pPr>
        <w:tabs>
          <w:tab w:val="left" w:pos="630"/>
        </w:tabs>
        <w:ind w:left="1080"/>
        <w:rPr>
          <w:rFonts w:asciiTheme="majorHAnsi" w:hAnsiTheme="majorHAnsi"/>
        </w:rPr>
      </w:pPr>
    </w:p>
    <w:p w:rsidR="0013607C" w:rsidRDefault="0013607C" w:rsidP="000F60A0">
      <w:pPr>
        <w:pStyle w:val="ListParagraph"/>
        <w:numPr>
          <w:ilvl w:val="0"/>
          <w:numId w:val="1"/>
        </w:numPr>
        <w:tabs>
          <w:tab w:val="left" w:pos="630"/>
        </w:tabs>
        <w:rPr>
          <w:rFonts w:asciiTheme="majorHAnsi" w:hAnsiTheme="majorHAnsi"/>
        </w:rPr>
      </w:pPr>
      <w:r>
        <w:rPr>
          <w:rFonts w:asciiTheme="majorHAnsi" w:hAnsiTheme="majorHAnsi"/>
        </w:rPr>
        <w:t>SPR 14-08</w:t>
      </w:r>
    </w:p>
    <w:p w:rsidR="0013607C" w:rsidRDefault="0013607C" w:rsidP="0013607C">
      <w:pPr>
        <w:pStyle w:val="ListParagraph"/>
        <w:numPr>
          <w:ilvl w:val="1"/>
          <w:numId w:val="1"/>
        </w:numPr>
        <w:tabs>
          <w:tab w:val="left" w:pos="630"/>
        </w:tabs>
        <w:rPr>
          <w:rFonts w:asciiTheme="majorHAnsi" w:hAnsiTheme="majorHAnsi"/>
        </w:rPr>
      </w:pPr>
      <w:r>
        <w:rPr>
          <w:rFonts w:asciiTheme="majorHAnsi" w:hAnsiTheme="majorHAnsi"/>
        </w:rPr>
        <w:t>This project was tabled until a more detailed itemized break down of the prop</w:t>
      </w:r>
      <w:r w:rsidR="005D1334">
        <w:rPr>
          <w:rFonts w:asciiTheme="majorHAnsi" w:hAnsiTheme="majorHAnsi"/>
        </w:rPr>
        <w:t>osed budget could be provided. A detailed breakdown of the budget has been provided and discussion started but no motion has been reached.</w:t>
      </w:r>
    </w:p>
    <w:p w:rsidR="0013607C" w:rsidRPr="005D1334" w:rsidRDefault="0013607C" w:rsidP="005D1334">
      <w:pPr>
        <w:tabs>
          <w:tab w:val="left" w:pos="630"/>
        </w:tabs>
        <w:rPr>
          <w:rFonts w:asciiTheme="majorHAnsi" w:hAnsiTheme="majorHAnsi"/>
        </w:rPr>
      </w:pPr>
    </w:p>
    <w:p w:rsidR="0013607C" w:rsidRDefault="0013607C" w:rsidP="000F60A0">
      <w:pPr>
        <w:pStyle w:val="ListParagraph"/>
        <w:numPr>
          <w:ilvl w:val="0"/>
          <w:numId w:val="1"/>
        </w:numPr>
        <w:tabs>
          <w:tab w:val="left" w:pos="630"/>
        </w:tabs>
        <w:rPr>
          <w:rFonts w:asciiTheme="majorHAnsi" w:hAnsiTheme="majorHAnsi"/>
        </w:rPr>
      </w:pPr>
      <w:r>
        <w:rPr>
          <w:rFonts w:asciiTheme="majorHAnsi" w:hAnsiTheme="majorHAnsi"/>
        </w:rPr>
        <w:t>SPR 14-13</w:t>
      </w:r>
    </w:p>
    <w:p w:rsidR="0013607C" w:rsidRDefault="005D1334" w:rsidP="0013607C">
      <w:pPr>
        <w:pStyle w:val="ListParagraph"/>
        <w:numPr>
          <w:ilvl w:val="1"/>
          <w:numId w:val="1"/>
        </w:numPr>
        <w:tabs>
          <w:tab w:val="left" w:pos="630"/>
        </w:tabs>
        <w:rPr>
          <w:rFonts w:asciiTheme="majorHAnsi" w:hAnsiTheme="majorHAnsi"/>
        </w:rPr>
      </w:pPr>
      <w:r>
        <w:rPr>
          <w:rFonts w:asciiTheme="majorHAnsi" w:hAnsiTheme="majorHAnsi"/>
        </w:rPr>
        <w:t>The c</w:t>
      </w:r>
      <w:r w:rsidR="0013607C">
        <w:rPr>
          <w:rFonts w:asciiTheme="majorHAnsi" w:hAnsiTheme="majorHAnsi"/>
        </w:rPr>
        <w:t xml:space="preserve">ondition of receiving the applicant’s final report for a previously funded project has been met. The motion proceeds. </w:t>
      </w:r>
    </w:p>
    <w:p w:rsidR="0013607C" w:rsidRDefault="0013607C" w:rsidP="0013607C">
      <w:pPr>
        <w:pStyle w:val="ListParagraph"/>
        <w:tabs>
          <w:tab w:val="left" w:pos="630"/>
        </w:tabs>
        <w:ind w:left="1440"/>
        <w:rPr>
          <w:rFonts w:asciiTheme="majorHAnsi" w:hAnsiTheme="majorHAnsi"/>
        </w:rPr>
      </w:pPr>
    </w:p>
    <w:p w:rsidR="0013607C" w:rsidRDefault="0013607C" w:rsidP="000F60A0">
      <w:pPr>
        <w:pStyle w:val="ListParagraph"/>
        <w:numPr>
          <w:ilvl w:val="0"/>
          <w:numId w:val="1"/>
        </w:numPr>
        <w:tabs>
          <w:tab w:val="left" w:pos="630"/>
        </w:tabs>
        <w:rPr>
          <w:rFonts w:asciiTheme="majorHAnsi" w:hAnsiTheme="majorHAnsi"/>
        </w:rPr>
      </w:pPr>
      <w:r>
        <w:rPr>
          <w:rFonts w:asciiTheme="majorHAnsi" w:hAnsiTheme="majorHAnsi"/>
        </w:rPr>
        <w:t>SPR 14-14</w:t>
      </w:r>
    </w:p>
    <w:p w:rsidR="0013607C" w:rsidRDefault="0013607C" w:rsidP="0013607C">
      <w:pPr>
        <w:pStyle w:val="ListParagraph"/>
        <w:numPr>
          <w:ilvl w:val="1"/>
          <w:numId w:val="1"/>
        </w:numPr>
        <w:tabs>
          <w:tab w:val="left" w:pos="630"/>
        </w:tabs>
        <w:rPr>
          <w:rFonts w:asciiTheme="majorHAnsi" w:hAnsiTheme="majorHAnsi"/>
        </w:rPr>
      </w:pPr>
      <w:r>
        <w:rPr>
          <w:rFonts w:asciiTheme="majorHAnsi" w:hAnsiTheme="majorHAnsi"/>
        </w:rPr>
        <w:t xml:space="preserve">This project was tabled until information about how increasing the student stipend would affect the project. </w:t>
      </w:r>
      <w:r w:rsidR="00C30527">
        <w:rPr>
          <w:rFonts w:asciiTheme="majorHAnsi" w:hAnsiTheme="majorHAnsi"/>
        </w:rPr>
        <w:t xml:space="preserve">The applicant has </w:t>
      </w:r>
      <w:r w:rsidR="00FE1BAE">
        <w:rPr>
          <w:rFonts w:asciiTheme="majorHAnsi" w:hAnsiTheme="majorHAnsi"/>
        </w:rPr>
        <w:t>contacted the other granting entity that is providing funds and they have agreed to increase the intern stipend to fit the hourly wage that CF funds. The board would like to go ahead and increase the intern stipend to $10.13 per hour. This brings the project total to $1,134.56.</w:t>
      </w:r>
    </w:p>
    <w:p w:rsidR="0013607C" w:rsidRDefault="0013607C" w:rsidP="0013607C">
      <w:pPr>
        <w:pStyle w:val="ListParagraph"/>
        <w:tabs>
          <w:tab w:val="left" w:pos="630"/>
        </w:tabs>
        <w:ind w:left="1440"/>
        <w:rPr>
          <w:rFonts w:asciiTheme="majorHAnsi" w:hAnsiTheme="majorHAnsi"/>
        </w:rPr>
      </w:pPr>
    </w:p>
    <w:p w:rsidR="0013607C" w:rsidRPr="00C565BC" w:rsidRDefault="0013607C" w:rsidP="0013607C">
      <w:pPr>
        <w:pStyle w:val="MediumGrid22"/>
        <w:shd w:val="clear" w:color="auto" w:fill="DBE5F1"/>
        <w:ind w:left="720"/>
        <w:rPr>
          <w:i/>
          <w:sz w:val="24"/>
          <w:szCs w:val="24"/>
        </w:rPr>
      </w:pPr>
      <w:r w:rsidRPr="00C565BC">
        <w:rPr>
          <w:i/>
          <w:sz w:val="24"/>
          <w:szCs w:val="24"/>
        </w:rPr>
        <w:t>MOTION/SECOND</w:t>
      </w:r>
      <w:r>
        <w:rPr>
          <w:i/>
          <w:sz w:val="24"/>
          <w:szCs w:val="24"/>
        </w:rPr>
        <w:t xml:space="preserve">: </w:t>
      </w:r>
      <w:r w:rsidR="00B17C0F">
        <w:rPr>
          <w:i/>
          <w:sz w:val="24"/>
          <w:szCs w:val="24"/>
        </w:rPr>
        <w:t>Vance/</w:t>
      </w:r>
      <w:proofErr w:type="spellStart"/>
      <w:r w:rsidR="00B17C0F">
        <w:rPr>
          <w:i/>
          <w:sz w:val="24"/>
          <w:szCs w:val="24"/>
        </w:rPr>
        <w:t>Testa</w:t>
      </w:r>
      <w:proofErr w:type="spellEnd"/>
    </w:p>
    <w:p w:rsidR="0013607C" w:rsidRPr="00C565BC" w:rsidRDefault="0013607C" w:rsidP="0013607C">
      <w:pPr>
        <w:pStyle w:val="MediumGrid22"/>
        <w:shd w:val="clear" w:color="auto" w:fill="DBE5F1"/>
        <w:ind w:left="720"/>
        <w:rPr>
          <w:i/>
          <w:sz w:val="24"/>
          <w:szCs w:val="24"/>
        </w:rPr>
      </w:pPr>
      <w:r w:rsidRPr="00C565BC">
        <w:rPr>
          <w:i/>
          <w:sz w:val="24"/>
          <w:szCs w:val="24"/>
        </w:rPr>
        <w:t xml:space="preserve">Motion </w:t>
      </w:r>
      <w:r w:rsidR="00B17C0F">
        <w:rPr>
          <w:i/>
          <w:sz w:val="24"/>
          <w:szCs w:val="24"/>
        </w:rPr>
        <w:t>fund SPR 14-14</w:t>
      </w:r>
      <w:r>
        <w:rPr>
          <w:i/>
          <w:sz w:val="24"/>
          <w:szCs w:val="24"/>
        </w:rPr>
        <w:t xml:space="preserve"> </w:t>
      </w:r>
      <w:r w:rsidR="00B17C0F">
        <w:rPr>
          <w:i/>
          <w:sz w:val="24"/>
          <w:szCs w:val="24"/>
        </w:rPr>
        <w:t>at $1</w:t>
      </w:r>
      <w:r w:rsidR="00FE1BAE">
        <w:rPr>
          <w:i/>
          <w:sz w:val="24"/>
          <w:szCs w:val="24"/>
        </w:rPr>
        <w:t>,</w:t>
      </w:r>
      <w:r w:rsidR="00B17C0F">
        <w:rPr>
          <w:i/>
          <w:sz w:val="24"/>
          <w:szCs w:val="24"/>
        </w:rPr>
        <w:t>134.56 with the difference being the increase in student stipends.</w:t>
      </w:r>
    </w:p>
    <w:p w:rsidR="0013607C" w:rsidRPr="000A278E" w:rsidRDefault="0013607C" w:rsidP="0013607C">
      <w:pPr>
        <w:pStyle w:val="MediumGrid22"/>
        <w:shd w:val="clear" w:color="auto" w:fill="DBE5F1"/>
        <w:ind w:left="720"/>
        <w:rPr>
          <w:i/>
          <w:sz w:val="24"/>
          <w:szCs w:val="24"/>
        </w:rPr>
      </w:pPr>
      <w:r w:rsidRPr="00C565BC">
        <w:rPr>
          <w:i/>
          <w:sz w:val="24"/>
          <w:szCs w:val="24"/>
        </w:rPr>
        <w:t xml:space="preserve">ACTION: </w:t>
      </w:r>
      <w:r w:rsidR="005D1334">
        <w:rPr>
          <w:i/>
          <w:sz w:val="24"/>
          <w:szCs w:val="24"/>
        </w:rPr>
        <w:t>5:0:2</w:t>
      </w:r>
    </w:p>
    <w:p w:rsidR="000F60A0" w:rsidRPr="000F60A0" w:rsidRDefault="000F60A0" w:rsidP="0013607C">
      <w:pPr>
        <w:pStyle w:val="ListParagraph"/>
        <w:tabs>
          <w:tab w:val="left" w:pos="630"/>
        </w:tabs>
        <w:rPr>
          <w:rFonts w:asciiTheme="majorHAnsi" w:hAnsiTheme="majorHAnsi"/>
        </w:rPr>
      </w:pPr>
    </w:p>
    <w:sectPr w:rsidR="000F60A0" w:rsidRPr="000F60A0" w:rsidSect="000F60A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105E0"/>
    <w:multiLevelType w:val="hybridMultilevel"/>
    <w:tmpl w:val="F50ED8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103BD3"/>
    <w:multiLevelType w:val="multilevel"/>
    <w:tmpl w:val="F50ED8B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F01FB"/>
    <w:rsid w:val="00012264"/>
    <w:rsid w:val="000F60A0"/>
    <w:rsid w:val="0013607C"/>
    <w:rsid w:val="003C324D"/>
    <w:rsid w:val="005D1334"/>
    <w:rsid w:val="00A04CA0"/>
    <w:rsid w:val="00B17C0F"/>
    <w:rsid w:val="00C30527"/>
    <w:rsid w:val="00CF01FB"/>
    <w:rsid w:val="00DA2F25"/>
    <w:rsid w:val="00F5418B"/>
    <w:rsid w:val="00FE1BAE"/>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8E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F01FB"/>
    <w:pPr>
      <w:ind w:left="720"/>
      <w:contextualSpacing/>
    </w:pPr>
  </w:style>
  <w:style w:type="paragraph" w:customStyle="1" w:styleId="MediumGrid22">
    <w:name w:val="Medium Grid 22"/>
    <w:uiPriority w:val="99"/>
    <w:qFormat/>
    <w:rsid w:val="00CF01FB"/>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179</Words>
  <Characters>1023</Characters>
  <Application>Microsoft Macintosh Word</Application>
  <DocSecurity>0</DocSecurity>
  <Lines>8</Lines>
  <Paragraphs>2</Paragraphs>
  <ScaleCrop>false</ScaleCrop>
  <Company>UCSB</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Coastal Member</dc:creator>
  <cp:keywords/>
  <cp:lastModifiedBy>Coastal Member</cp:lastModifiedBy>
  <cp:revision>14</cp:revision>
  <dcterms:created xsi:type="dcterms:W3CDTF">2014-05-28T21:33:00Z</dcterms:created>
  <dcterms:modified xsi:type="dcterms:W3CDTF">2014-05-28T23:43:00Z</dcterms:modified>
</cp:coreProperties>
</file>