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highlight w:val="lightGray"/>
          <w:u w:val="single"/>
          <w:vertAlign w:val="baseline"/>
          <w:rtl w:val="0"/>
        </w:rPr>
        <w:t xml:space="preserve">BC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U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XX/XX/XX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Transfer Student Center Conference room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CALL TO ORDER by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Mackenzie Calderon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at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Mackenzie Calderon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Clara Lemus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Juan Ornelas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Leah Churchill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Neyra Patricio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Katherin Jordan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Excused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Weimer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Arrived late (6:36)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Nathan Canales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Thrush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Rebekah Burke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Arrived Late (6:53)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Anthony Hernandez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Nima Bencohen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Thrush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Churchill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Motion to accept the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-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APPROVE/DENY.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TIPS Announcement - Transfer Integration Program for Success: group oriented space, ~25 people per mentor, especially during Fall quarter in order to know resources and meet other transfers - potentially have TSA house the program and oversee the mentors  and provide funds, potentially use google hangout platform, emails will be sent out during the summer (July/August)</w:t>
      </w:r>
    </w:p>
    <w:p w:rsidR="00000000" w:rsidDel="00000000" w:rsidP="00000000" w:rsidRDefault="00000000" w:rsidRPr="00000000" w14:paraId="00000040">
      <w:pPr>
        <w:numPr>
          <w:ilvl w:val="1"/>
          <w:numId w:val="7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Potentially add a position in TSA legal code OR add duty under internal director (internal director project?)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Advisor for TSA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 from Promise Scholars of UCSB coming to talk about collaboration for the alumni weekend</w:t>
      </w:r>
    </w:p>
    <w:p w:rsidR="00000000" w:rsidDel="00000000" w:rsidP="00000000" w:rsidRDefault="00000000" w:rsidRPr="00000000" w14:paraId="00000043">
      <w:pPr>
        <w:numPr>
          <w:ilvl w:val="1"/>
          <w:numId w:val="7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Collaboration amongst orgs; provide mentors and support for transfers and first gen college students; bring the community together! cross collaboration amongst orgs; network for transfer students once we’re alumni</w:t>
      </w:r>
    </w:p>
    <w:p w:rsidR="00000000" w:rsidDel="00000000" w:rsidP="00000000" w:rsidRDefault="00000000" w:rsidRPr="00000000" w14:paraId="00000044">
      <w:pPr>
        <w:numPr>
          <w:ilvl w:val="1"/>
          <w:numId w:val="7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Event on 4/26 from 11-1, first gen community </w:t>
      </w:r>
    </w:p>
    <w:p w:rsidR="00000000" w:rsidDel="00000000" w:rsidP="00000000" w:rsidRDefault="00000000" w:rsidRPr="00000000" w14:paraId="00000045">
      <w:pPr>
        <w:numPr>
          <w:ilvl w:val="1"/>
          <w:numId w:val="7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contact info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Appreciations/Concerns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Request to have item added to today’s agenda</w:t>
      </w:r>
    </w:p>
    <w:p w:rsidR="00000000" w:rsidDel="00000000" w:rsidP="00000000" w:rsidRDefault="00000000" w:rsidRPr="00000000" w14:paraId="00000049">
      <w:pPr>
        <w:shd w:fill="f2f2f2" w:val="clear"/>
        <w:spacing w:after="0" w:line="240" w:lineRule="auto"/>
        <w:ind w:left="360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Optional: The </w:t>
      </w:r>
      <w:r w:rsidDel="00000000" w:rsidR="00000000" w:rsidRPr="00000000">
        <w:rPr>
          <w:sz w:val="18"/>
          <w:szCs w:val="18"/>
          <w:highlight w:val="lightGray"/>
          <w:vertAlign w:val="baseline"/>
          <w:rtl w:val="0"/>
        </w:rPr>
        <w:t xml:space="preserve">BCU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will not take action today on issues raised in the Public Forum </w:t>
      </w:r>
      <w:r w:rsidDel="00000000" w:rsidR="00000000" w:rsidRPr="00000000">
        <w:rPr>
          <w:sz w:val="18"/>
          <w:szCs w:val="18"/>
          <w:u w:val="single"/>
          <w:vertAlign w:val="baseline"/>
          <w:rtl w:val="0"/>
        </w:rPr>
        <w:t xml:space="preserve">except requests for financing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which </w:t>
      </w:r>
      <w:r w:rsidDel="00000000" w:rsidR="00000000" w:rsidRPr="00000000">
        <w:rPr>
          <w:sz w:val="18"/>
          <w:szCs w:val="18"/>
          <w:highlight w:val="lightGray"/>
          <w:vertAlign w:val="baseline"/>
          <w:rtl w:val="0"/>
        </w:rPr>
        <w:t xml:space="preserve">BCU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members agree to add to the agenda for consideration under Action Items.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Brief reports on matters relevant to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matters of general interest to the public in attendance. 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Last Saturday we tabled for Spring Insight - it went great! Talked to a lot of transfers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get more pens!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Request a canopy? Borrow from CAB?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Retreat: Dinner after meeting 4/23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Apply for the TSA board for next year!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 Project/Member Report(s)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Grad committee: 65 applicants!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Need to front money for stoles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Would like to order them by the beginning of next week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Tommy, Nima and Anthony will discuss the topic further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Decorations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Chair may, with members’ consent, add items to the agenda for consideration at the current meeting if they meet one of the following criteria: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2f2f2" w:val="clear"/>
        <w:spacing w:after="0" w:line="24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a) Emergency Situation -- the issue falls within ten days from this meeting. </w:t>
      </w:r>
    </w:p>
    <w:p w:rsidR="00000000" w:rsidDel="00000000" w:rsidP="00000000" w:rsidRDefault="00000000" w:rsidRPr="00000000" w14:paraId="0000005E">
      <w:pPr>
        <w:shd w:fill="f2f2f2" w:val="clear"/>
        <w:spacing w:after="0" w:line="24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Approval of our Action Summary/Minutes from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rtl w:val="0"/>
        </w:rPr>
        <w:t xml:space="preserve">Last Name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Motion to accept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-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allocations of funds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require Senate approval.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Travel requests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exceptions to policy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require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Finance and Business Committee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F-1. Old Business: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000000" w:rsidDel="00000000" w:rsidP="00000000" w:rsidRDefault="00000000" w:rsidRPr="00000000" w14:paraId="0000006F">
      <w:pPr>
        <w:numPr>
          <w:ilvl w:val="0"/>
          <w:numId w:val="10"/>
        </w:numPr>
        <w:spacing w:after="0" w:line="240" w:lineRule="auto"/>
        <w:ind w:left="720" w:hanging="360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Approval/Consideration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dbe5f1" w:val="clear"/>
        <w:spacing w:after="0" w:line="240" w:lineRule="auto"/>
        <w:ind w:left="720" w:firstLine="0"/>
        <w:rPr>
          <w:i w:val="1"/>
          <w:sz w:val="24"/>
          <w:szCs w:val="24"/>
          <w:highlight w:val="lightGray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Last Name</w:t>
      </w:r>
      <w:r w:rsidDel="00000000" w:rsidR="00000000" w:rsidRPr="00000000">
        <w:rPr>
          <w:i w:val="1"/>
          <w:sz w:val="24"/>
          <w:szCs w:val="24"/>
          <w:rtl w:val="0"/>
        </w:rPr>
        <w:t xml:space="preserve">/Last Name: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dbe5f1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dbe5f1" w:val="clear"/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F-2 New Business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Approval/Consideration of  $200 for A.S. Print 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dbe5f1" w:val="clear"/>
        <w:spacing w:after="0" w:line="240" w:lineRule="auto"/>
        <w:ind w:left="720" w:firstLine="0"/>
        <w:rPr>
          <w:i w:val="1"/>
          <w:highlight w:val="lightGray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Last Name/Last Name</w:t>
      </w:r>
      <w:r w:rsidDel="00000000" w:rsidR="00000000" w:rsidRPr="00000000">
        <w:rPr>
          <w:i w:val="1"/>
          <w:rtl w:val="0"/>
        </w:rPr>
        <w:t xml:space="preserve">:  P</w:t>
      </w:r>
      <w:r w:rsidDel="00000000" w:rsidR="00000000" w:rsidRPr="00000000">
        <w:rPr>
          <w:rtl w:val="0"/>
        </w:rPr>
        <w:t xml:space="preserve">atricio/ Thrush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dbe5f1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$200 for A.S. Print Shop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dbe5f1" w:val="clear"/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10-0 </w:t>
      </w:r>
      <w:r w:rsidDel="00000000" w:rsidR="00000000" w:rsidRPr="00000000">
        <w:rPr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ind w:left="72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Approval/Consideration of  </w:t>
      </w:r>
      <w:r w:rsidDel="00000000" w:rsidR="00000000" w:rsidRPr="00000000">
        <w:rPr>
          <w:b w:val="1"/>
          <w:sz w:val="24"/>
          <w:szCs w:val="24"/>
          <w:highlight w:val="lightGray"/>
          <w:rtl w:val="0"/>
        </w:rPr>
        <w:t xml:space="preserve">brief description &amp; dates item continued from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Thursday April 18th UCSB  will kick-off MENTOR which will be hosting 80 underrepresented high school students from four different high school which aims to give students the experience of being at a UC as well as providing them with resources available. I (robby) was asked if TSA would be able to table on 4/18 starting at 4pm on San Miguel Lawn and speak a little on our experiences as transfer students as well as the resources on campus pertaining to the transfer community. 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Juan will table event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4/23 meeting: create google doc containing roles for next years board members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Peer group for CAPS: 12 person cap; WE are the group therapy session  - need to contact and discuss creating Peer group for transfer community in general rather than specifically for TSA board members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Retreat next week!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PLEASE table for office hours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z w:val="24"/>
          <w:szCs w:val="24"/>
          <w:rtl w:val="0"/>
        </w:rPr>
        <w:t xml:space="preserve">Burke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Lemus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 at 7:15 pm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-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0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9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