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="240" w:lineRule="auto"/>
        <w:rPr>
          <w:rFonts w:ascii="Times New Roman" w:cs="Times New Roman" w:eastAsia="Times New Roman" w:hAnsi="Times New Roman"/>
          <w:b w:val="1"/>
          <w:smallCaps w:val="1"/>
          <w:color w:val="000000"/>
          <w:sz w:val="36"/>
          <w:szCs w:val="3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u w:val="single"/>
          <w:rtl w:val="0"/>
        </w:rPr>
        <w:t xml:space="preserve">BCU Trans &amp; Queer Commission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-100325</wp:posOffset>
            </wp:positionH>
            <wp:positionV relativeFrom="paragraph">
              <wp:posOffset>-24126</wp:posOffset>
            </wp:positionV>
            <wp:extent cx="913130" cy="841375"/>
            <wp:effectExtent b="0" l="0" r="0" t="0"/>
            <wp:wrapSquare wrapText="bothSides" distB="0" distT="0" distL="114300" distR="114300"/>
            <wp:docPr descr="ASsquare_logo.tif" id="4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="240" w:lineRule="auto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September 9th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LOCATION: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Minutes/Actions recorded by: Brandon Villarreal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CALL TO ORDER: 6:05pm b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y Daniel Segura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and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Brand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on Villarreal- Co-Chairs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8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0"/>
        <w:gridCol w:w="2220"/>
        <w:gridCol w:w="2223"/>
        <w:gridCol w:w="2182"/>
        <w:tblGridChange w:id="0">
          <w:tblGrid>
            <w:gridCol w:w="2640"/>
            <w:gridCol w:w="2220"/>
            <w:gridCol w:w="2223"/>
            <w:gridCol w:w="2182"/>
          </w:tblGrid>
        </w:tblGridChange>
      </w:tblGrid>
      <w:t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.9765625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Daniel Segura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Ashley Garelick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8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Brandon Villarreal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Christopher Pantin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Ethan Moos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Jack Edmond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Sebastian Maya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Anusikha Halder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Stephanie Barrows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Kaiduo Wang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 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Esmeralda Quintero-Cubillan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Arrived Late 6:19pm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Emily Zomoroudi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24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Alex Holran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Excused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Manny Roman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Arrived Late 6:06pm</w:t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Excused Absences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Moos/Edmond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Excuse Esme for another 10 minutes.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Call to question: Maya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:12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-0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to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ind w:left="144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MOTION/SECOND: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Pantin/Garlick</w:t>
      </w:r>
    </w:p>
    <w:p w:rsidR="00000000" w:rsidDel="00000000" w:rsidP="00000000" w:rsidRDefault="00000000" w:rsidRPr="00000000" w14:paraId="0000003B">
      <w:pPr>
        <w:spacing w:after="0" w:line="360" w:lineRule="auto"/>
        <w:ind w:left="144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Motion Language: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Excuse Alex Holran for the duration of the meeting. </w:t>
      </w:r>
    </w:p>
    <w:p w:rsidR="00000000" w:rsidDel="00000000" w:rsidP="00000000" w:rsidRDefault="00000000" w:rsidRPr="00000000" w14:paraId="0000003C">
      <w:pPr>
        <w:spacing w:after="0" w:line="360" w:lineRule="auto"/>
        <w:ind w:left="144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Motion Language: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Call to question</w:t>
      </w:r>
    </w:p>
    <w:p w:rsidR="00000000" w:rsidDel="00000000" w:rsidP="00000000" w:rsidRDefault="00000000" w:rsidRPr="00000000" w14:paraId="0000003D">
      <w:pPr>
        <w:spacing w:after="0" w:line="360" w:lineRule="auto"/>
        <w:ind w:left="144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ACTION: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Vote: 12-0 to Consent</w:t>
      </w:r>
    </w:p>
    <w:p w:rsidR="00000000" w:rsidDel="00000000" w:rsidP="00000000" w:rsidRDefault="00000000" w:rsidRPr="00000000" w14:paraId="0000003E">
      <w:pPr>
        <w:spacing w:after="0" w:line="360" w:lineRule="auto"/>
        <w:ind w:left="144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360" w:lineRule="auto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heading=h.lxzpvcj6lpu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Acceptance of Proxies </w:t>
      </w:r>
    </w:p>
    <w:p w:rsidR="00000000" w:rsidDel="00000000" w:rsidP="00000000" w:rsidRDefault="00000000" w:rsidRPr="00000000" w14:paraId="00000040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heading=h.s3skjydpau3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4">
      <w:pPr>
        <w:spacing w:after="0" w:line="240" w:lineRule="auto"/>
        <w:ind w:left="108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EXTERNAL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180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before="120" w:line="240" w:lineRule="auto"/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-N/A</w:t>
      </w:r>
    </w:p>
    <w:p w:rsidR="00000000" w:rsidDel="00000000" w:rsidP="00000000" w:rsidRDefault="00000000" w:rsidRPr="00000000" w14:paraId="0000004B">
      <w:pPr>
        <w:spacing w:after="120" w:before="12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Executive Officer’s Report(s)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120" w:before="12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Co-Chairs: 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after="0" w:afterAutospacing="0" w:before="12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Elections: 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Registration: 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Progress Reports: 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Honoraria Trainings</w:t>
      </w:r>
    </w:p>
    <w:p w:rsidR="00000000" w:rsidDel="00000000" w:rsidP="00000000" w:rsidRDefault="00000000" w:rsidRPr="00000000" w14:paraId="00000052">
      <w:pPr>
        <w:spacing w:after="120" w:before="12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Co-Chairs:  Ethan: PRIDE subcommittee will be meeting on September</w:t>
      </w:r>
    </w:p>
    <w:p w:rsidR="00000000" w:rsidDel="00000000" w:rsidP="00000000" w:rsidRDefault="00000000" w:rsidRPr="00000000" w14:paraId="00000053">
      <w:pPr>
        <w:spacing w:after="120" w:before="12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Purpose of the commission is to organize and execute pride week which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a celebration during spring quarter. This year will be different due to the</w:t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pandemic. People in the committee will be: Anu, Kai, Jack, Chris, and Emily,</w:t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Alex, Stephanie. 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Administrative Chair: N/A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Internal Coordinator:  Meeting with RCSGD Friday, September 11th at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1pm. Meeting with Emily &amp; Anu to redesign the TQComm website. They</w:t>
      </w:r>
    </w:p>
    <w:p w:rsidR="00000000" w:rsidDel="00000000" w:rsidP="00000000" w:rsidRDefault="00000000" w:rsidRPr="00000000" w14:paraId="0000005A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communicating the layout. Esme and Ashley are developing a</w:t>
      </w:r>
    </w:p>
    <w:p w:rsidR="00000000" w:rsidDel="00000000" w:rsidP="00000000" w:rsidRDefault="00000000" w:rsidRPr="00000000" w14:paraId="0000005B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newsletter to update UCSB organizations. Talked with Quinn at the</w:t>
      </w:r>
    </w:p>
    <w:p w:rsidR="00000000" w:rsidDel="00000000" w:rsidP="00000000" w:rsidRDefault="00000000" w:rsidRPr="00000000" w14:paraId="0000005C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RCSGD about possibly covering registration fees for orgs. </w:t>
      </w:r>
    </w:p>
    <w:p w:rsidR="00000000" w:rsidDel="00000000" w:rsidP="00000000" w:rsidRDefault="00000000" w:rsidRPr="00000000" w14:paraId="0000005D">
      <w:pPr>
        <w:spacing w:after="120" w:before="12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External Coordinator: Was interested in making graphics about</w:t>
      </w:r>
    </w:p>
    <w:p w:rsidR="00000000" w:rsidDel="00000000" w:rsidP="00000000" w:rsidRDefault="00000000" w:rsidRPr="00000000" w14:paraId="0000005E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LGBTQIA+ information to post on the TQC social media accounts. Is</w:t>
      </w:r>
    </w:p>
    <w:p w:rsidR="00000000" w:rsidDel="00000000" w:rsidP="00000000" w:rsidRDefault="00000000" w:rsidRPr="00000000" w14:paraId="0000005F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into outreaching to other schools. </w:t>
        <w:br w:type="textWrapping"/>
        <w:br w:type="textWrapping"/>
        <w:t xml:space="preserve">International Student Engagement Coordinator:  Working on posting graphics</w:t>
      </w:r>
    </w:p>
    <w:p w:rsidR="00000000" w:rsidDel="00000000" w:rsidP="00000000" w:rsidRDefault="00000000" w:rsidRPr="00000000" w14:paraId="00000060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about LGBTQIA+ information on an international level. Has been</w:t>
      </w:r>
    </w:p>
    <w:p w:rsidR="00000000" w:rsidDel="00000000" w:rsidP="00000000" w:rsidRDefault="00000000" w:rsidRPr="00000000" w14:paraId="00000061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outreaching to UCSB organizations and leaders to establish</w:t>
      </w:r>
    </w:p>
    <w:p w:rsidR="00000000" w:rsidDel="00000000" w:rsidP="00000000" w:rsidRDefault="00000000" w:rsidRPr="00000000" w14:paraId="00000062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communication. Working to establish an International LGBTQIA+ panel.</w:t>
      </w:r>
    </w:p>
    <w:p w:rsidR="00000000" w:rsidDel="00000000" w:rsidP="00000000" w:rsidRDefault="00000000" w:rsidRPr="00000000" w14:paraId="00000063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Attending the UC International Student Advocacy Conference on</w:t>
      </w:r>
    </w:p>
    <w:p w:rsidR="00000000" w:rsidDel="00000000" w:rsidP="00000000" w:rsidRDefault="00000000" w:rsidRPr="00000000" w14:paraId="00000064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Saturday, September 12th. Quinn mentioned to Kaiduo that they want to</w:t>
      </w:r>
    </w:p>
    <w:p w:rsidR="00000000" w:rsidDel="00000000" w:rsidP="00000000" w:rsidRDefault="00000000" w:rsidRPr="00000000" w14:paraId="00000065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with Trans &amp; Queer Commission, will work with Esme. </w:t>
      </w:r>
    </w:p>
    <w:p w:rsidR="00000000" w:rsidDel="00000000" w:rsidP="00000000" w:rsidRDefault="00000000" w:rsidRPr="00000000" w14:paraId="00000066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before="12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 &amp; GN Advocacy Coordinator: N/A</w:t>
      </w:r>
    </w:p>
    <w:p w:rsidR="00000000" w:rsidDel="00000000" w:rsidP="00000000" w:rsidRDefault="00000000" w:rsidRPr="00000000" w14:paraId="00000068">
      <w:pPr>
        <w:spacing w:after="120" w:before="12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QTPOC Engagement Coordinator: Member of the COVID-19 Task Force. Has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been organizing the TQComm email. Is interested in making folders for</w:t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everyone’s positions. </w:t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Group Project/Member Report(s):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Media &amp; Marketing: Wants to start posting on the TQComm social media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accounts. Was thinking about introduction posts for this years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Commission. </w:t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Special Projects:  Working on Miguel &amp; Alvaro’s project from last year, the</w:t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 testing project. The exact event cannot take place due to the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pandemic so they are looking into funding a certain amount to Student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Health so students can opt in to having their test covered through this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grant. Should work for students who do and do not have UC Health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Insurance. Heard back from the Director of Student health and S.H. is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getting more staff in for Fall quarter but they are interested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future. Chris is looking for people to bring in for some kind of fall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event. So far we have been considering Ignacio Rivera, they have</w:t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reached out to us and are offering online seminars right now. Also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*special COVID-19 pricing**. Thinking about Kat Black, a Black trans</w:t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woman who does YouTube videos among other activities. Is a little</w:t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controversial and tends to go against the community is certain aspects.</w:t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a string of YouTube controversies. Esme met with Tianna (IVP) and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Alia (EVPSA), and they are actually trying to get testing covered for all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students. If successful, the grant would not be needed. </w:t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Emerging Leaders: N/A</w:t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Pride: N/A</w:t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Liaison: Be sure to attend the A.S. Honoraria trainings. Finance and Business office is working on signer trainings so the workshops can begin again. Going to recommend that TQComm gets priority. :)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ACCEPTANCE of AGENDA/CHANGES to AGENDA: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 ITEMS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Approval of our Action Summary/Minutes from: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-1 Old Business: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F-2 New Business: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6"/>
        </w:numPr>
        <w:spacing w:after="0" w:line="360" w:lineRule="auto"/>
        <w:ind w:left="108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Discussion Topic: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-N/A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ADJOURNMENT at 6: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Moos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/Edmond</w:t>
      </w:r>
    </w:p>
    <w:p w:rsidR="00000000" w:rsidDel="00000000" w:rsidP="00000000" w:rsidRDefault="00000000" w:rsidRPr="00000000" w14:paraId="0000009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ab/>
        <w:t xml:space="preserve"> Call to question. </w:t>
      </w:r>
    </w:p>
    <w:p w:rsidR="00000000" w:rsidDel="00000000" w:rsidP="00000000" w:rsidRDefault="00000000" w:rsidRPr="00000000" w14:paraId="0000009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: 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12-0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highlight w:val="yellow"/>
          <w:rtl w:val="0"/>
        </w:rPr>
        <w:t xml:space="preserve"> to CONSENT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108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C%1."/>
      <w:lvlJc w:val="left"/>
      <w:pPr>
        <w:ind w:left="360" w:hanging="360"/>
      </w:pPr>
      <w:rPr>
        <w:b w:val="1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upperLetter"/>
      <w:lvlText w:val="%1)"/>
      <w:lvlJc w:val="left"/>
      <w:pPr>
        <w:ind w:left="108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/>
      <w:outlineLvl w:val="0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I3hzMpHe49nLZRjZ0J4NBp8NQ==">AMUW2mURfyzTwCvtoWxh/Yy47DD0TrLmJHaWa/ss2ZWWjiO1lxfbPnpusRfpgfXg/WNPxR5xrOsUeh6OYKauSNpj8IucKROuKU8BwNJVY6Kb83hMq7uqgxOHdamTvij7eQ76nmh6XxNj3Z4Wq/pdq7yxm0xoGeQETanjFrtEqMfWeP2hthCScy4=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2018-10-30T18:09:00Z</dcterms:created>
</cp:coreProperties>
</file>