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effectExtent t="0" b="0" r="0" l="0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Wednesday February 26th</w:t>
      </w:r>
      <w:r w:rsidRPr="00000000" w:rsidR="00000000" w:rsidDel="00000000">
        <w:rPr>
          <w:rtl w:val="0"/>
        </w:rPr>
        <w:t xml:space="preserve">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5:00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5:00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Alex Yan - Outreach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strike w:val="1"/>
        </w:rPr>
      </w:pPr>
      <w:r w:rsidRPr="00000000" w:rsidR="00000000" w:rsidDel="00000000">
        <w:rPr>
          <w:strike w:val="1"/>
          <w:rtl w:val="0"/>
        </w:rPr>
        <w:t xml:space="preserve">Erika Hudiono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Signings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League Club returning equipment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supposed to come today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delayed for some other time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Need date for next LAN party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April 19th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if not available, 12th or 26th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Discussion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Careers in Technology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Computer Science Fundamentals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ind w:left="1440" w:hanging="359"/>
        <w:contextualSpacing w:val="1"/>
      </w:pPr>
      <w:r w:rsidRPr="00000000" w:rsidR="00000000" w:rsidDel="00000000">
        <w:rPr>
          <w:rtl w:val="0"/>
        </w:rPr>
        <w:t xml:space="preserve">Team Building Exercise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5:58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2/26/14.docx</dc:title>
</cp:coreProperties>
</file>