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A.S. Environmental Justice Alliance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-100327</wp:posOffset>
            </wp:positionH>
            <wp:positionV relativeFrom="paragraph">
              <wp:posOffset>-24127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2/24/2022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</w:t>
        <w:tab/>
        <w:t xml:space="preserve">Email vote                      Minutes/Actions recorded by: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7">
      <w:pPr>
        <w:spacing w:line="240" w:lineRule="auto"/>
        <w:ind w:left="10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9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625"/>
        <w:gridCol w:w="2220"/>
        <w:gridCol w:w="2175"/>
        <w:tblGridChange w:id="0">
          <w:tblGrid>
            <w:gridCol w:w="2250"/>
            <w:gridCol w:w="2625"/>
            <w:gridCol w:w="222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Landry Guillen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Pamela Linares-Gutierrez (Community Chair)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Lizzy Mau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Sofia Carigma (Admin Coordinator)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vacant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Eliana Stone (Treasurer)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 Park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(HRB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vacant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Jwan Haddad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Saul Ventura/Naomi Charlet (EAB Liaisons)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absent/present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Asia Juarez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Siedschlag (Advisor)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Asata Spencer-Gaillard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Hannah Lee (Senate liaison)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Visala Tallavarjula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 Zhang (Senate liaison)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Gilberto Murillo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(Student Affairs)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Attendance and Excused Absences </w:t>
      </w:r>
    </w:p>
    <w:p w:rsidR="00000000" w:rsidDel="00000000" w:rsidP="00000000" w:rsidRDefault="00000000" w:rsidRPr="00000000" w14:paraId="0000003D">
      <w:pPr>
        <w:spacing w:line="240" w:lineRule="auto"/>
        <w:ind w:left="144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F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ind w:left="144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PUBLIC FORUM/CHECK-IN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in: 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Forum:</w:t>
      </w:r>
    </w:p>
    <w:p w:rsidR="00000000" w:rsidDel="00000000" w:rsidP="00000000" w:rsidRDefault="00000000" w:rsidRPr="00000000" w14:paraId="00000048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Report: 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0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No updates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Chair(s)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Lizzy Mau (Cochair)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Landry Guillen (Cochair)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Member Report(s) 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Julia Park (Publicity)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Jwan Haddad (Campaign) 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Asia Juarez (Campaign)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Asata Spencer-Gaillard (Campaign)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i. 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Visala Tallavarjula (Campaign)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08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Gilberto Murillo (Student Affairs)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Pamela Linares Gutierrez (Community Affairs)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Sofia Carigma (​​Admin Coordinator)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Eliana Stone (Treasurer)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Saul Ventura and Naomi Charlet (EAB Liaisons)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after="120" w:before="120" w:line="240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Hannah Lee and April Zhang (Senate liaisons)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 Report (s)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 3/7/2022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F-1 Old Business: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A) 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F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consent</w:t>
      </w:r>
    </w:p>
    <w:p w:rsidR="00000000" w:rsidDel="00000000" w:rsidP="00000000" w:rsidRDefault="00000000" w:rsidRPr="00000000" w14:paraId="00000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F-2 New Business: </w:t>
      </w:r>
    </w:p>
    <w:p w:rsidR="00000000" w:rsidDel="00000000" w:rsidP="00000000" w:rsidRDefault="00000000" w:rsidRPr="00000000" w14:paraId="00000083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4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A) 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Landry/Eliana</w:t>
      </w:r>
    </w:p>
    <w:p w:rsidR="00000000" w:rsidDel="00000000" w:rsidP="00000000" w:rsidRDefault="00000000" w:rsidRPr="00000000" w14:paraId="00000085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pass $300 (50% of which will be covered by AS SCORE in a journal entry) for masks for the COVID-19 Town Hall</w:t>
      </w:r>
    </w:p>
    <w:p w:rsidR="00000000" w:rsidDel="00000000" w:rsidP="00000000" w:rsidRDefault="00000000" w:rsidRPr="00000000" w14:paraId="00000086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CONSENT</w:t>
      </w:r>
    </w:p>
    <w:p w:rsidR="00000000" w:rsidDel="00000000" w:rsidP="00000000" w:rsidRDefault="00000000" w:rsidRPr="00000000" w14:paraId="00000087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Lizzy/Landry</w:t>
      </w:r>
    </w:p>
    <w:p w:rsidR="00000000" w:rsidDel="00000000" w:rsidP="00000000" w:rsidRDefault="00000000" w:rsidRPr="00000000" w14:paraId="00000093">
      <w:pPr>
        <w:spacing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Motion to adjourn meeting at 6:36pm</w:t>
      </w:r>
    </w:p>
    <w:p w:rsidR="00000000" w:rsidDel="00000000" w:rsidP="00000000" w:rsidRDefault="00000000" w:rsidRPr="00000000" w14:paraId="00000094">
      <w:pPr>
        <w:spacing w:line="24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Consent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%1."/>
      <w:lvlJc w:val="left"/>
      <w:pPr>
        <w:ind w:left="72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A-%1."/>
      <w:lvlJc w:val="left"/>
      <w:pPr>
        <w:ind w:left="72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