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COMMUNITY FINANCIAL FUND (CFF) MINUTES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-10779</wp:posOffset>
            </wp:positionH>
            <wp:positionV relativeFrom="paragraph">
              <wp:posOffset>257</wp:posOffset>
            </wp:positionV>
            <wp:extent cx="862965" cy="928370"/>
            <wp:effectExtent b="0" l="0" r="0" t="0"/>
            <wp:wrapSquare wrapText="bothSides" distB="0" distT="0" distL="114300" distR="114300"/>
            <wp:docPr descr="A picture containing text, book&#10;&#10;Description automatically generated" id="13" name="image1.png"/>
            <a:graphic>
              <a:graphicData uri="http://schemas.openxmlformats.org/drawingml/2006/picture">
                <pic:pic>
                  <pic:nvPicPr>
                    <pic:cNvPr descr="A picture containing text, book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928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Wednesday, April 26th, 2022</w:t>
      </w:r>
    </w:p>
    <w:p w:rsidR="00000000" w:rsidDel="00000000" w:rsidP="00000000" w:rsidRDefault="00000000" w:rsidRPr="00000000" w14:paraId="00000004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Location: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Remote Zoom Meeting   </w:t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Minutes/Actions Recorded By: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Nimisha Prasad  </w:t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Order: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2:00 PM by Vincent Ton, Chair </w:t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BUSINESS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Roll Call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04.0" w:type="dxa"/>
        <w:jc w:val="left"/>
        <w:tblInd w:w="7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73"/>
        <w:gridCol w:w="2976"/>
        <w:gridCol w:w="1920"/>
        <w:gridCol w:w="2535"/>
        <w:tblGridChange w:id="0">
          <w:tblGrid>
            <w:gridCol w:w="1673"/>
            <w:gridCol w:w="2976"/>
            <w:gridCol w:w="1920"/>
            <w:gridCol w:w="2535"/>
          </w:tblGrid>
        </w:tblGridChange>
      </w:tblGrid>
      <w:tr>
        <w:trPr>
          <w:cantSplit w:val="0"/>
          <w:trHeight w:val="63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Note: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Proxy (Full Name)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Note: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Proxy (Full Name)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Vincent Ton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Omkar Hanamsagar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Risa Mori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Quyen Le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David Civil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Emily Nguyen</w:t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pos="764"/>
              </w:tabs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Absent (Excused)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AJ Vercueil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6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Absent (Excused)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Kayla Kressin</w:t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pos="764"/>
              </w:tabs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Absent (Excused)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Nimisha Prasad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Kelsey Thibdeau</w:t>
            </w:r>
          </w:p>
        </w:tc>
        <w:tc>
          <w:tcPr/>
          <w:p w:rsidR="00000000" w:rsidDel="00000000" w:rsidP="00000000" w:rsidRDefault="00000000" w:rsidRPr="00000000" w14:paraId="00000030">
            <w:pPr>
              <w:tabs>
                <w:tab w:val="left" w:pos="764"/>
              </w:tabs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Acceptance of Excused Absences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BOARD votes to accept the excused absences of AJ VERCUEIL, EMILY NGUYEN, KAYLA KRESSIN.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Acceptance of Proxies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None mentioned.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Special Guest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None mentioned.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FORUM</w:t>
      </w:r>
    </w:p>
    <w:p w:rsidR="00000000" w:rsidDel="00000000" w:rsidP="00000000" w:rsidRDefault="00000000" w:rsidRPr="00000000" w14:paraId="00000040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EXTERNAL REPORTS</w:t>
      </w:r>
    </w:p>
    <w:p w:rsidR="00000000" w:rsidDel="00000000" w:rsidP="00000000" w:rsidRDefault="00000000" w:rsidRPr="00000000" w14:paraId="00000044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Not applicable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ACCEPTANCE of AGENDA/CHANGES to AGENDA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CONSENT ITEMS </w:t>
      </w:r>
    </w:p>
    <w:p w:rsidR="00000000" w:rsidDel="00000000" w:rsidP="00000000" w:rsidRDefault="00000000" w:rsidRPr="00000000" w14:paraId="0000004E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1440" w:firstLine="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MOTION/SECOND: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David Civil / Risa Mori</w:t>
      </w:r>
    </w:p>
    <w:p w:rsidR="00000000" w:rsidDel="00000000" w:rsidP="00000000" w:rsidRDefault="00000000" w:rsidRPr="00000000" w14:paraId="00000054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Motion Language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Motion to approve allocation of $300 from Special Projects for Spring Speaker Series fees.</w:t>
      </w:r>
    </w:p>
    <w:p w:rsidR="00000000" w:rsidDel="00000000" w:rsidP="00000000" w:rsidRDefault="00000000" w:rsidRPr="00000000" w14:paraId="00000055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ACTION: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Vote 5-0 to CONSENT</w:t>
      </w:r>
    </w:p>
    <w:p w:rsidR="00000000" w:rsidDel="00000000" w:rsidP="00000000" w:rsidRDefault="00000000" w:rsidRPr="00000000" w14:paraId="00000056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ITEMS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Spring 2022 Grant Workshops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1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informed the Board that 410 essays are submitted, meaning given that all applications are approved, $82,000 in grants will be distributed.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Lines w:val="1"/>
        <w:widowControl w:val="1"/>
        <w:numPr>
          <w:ilvl w:val="1"/>
          <w:numId w:val="7"/>
        </w:numPr>
        <w:spacing w:after="0" w:line="240" w:lineRule="auto"/>
        <w:ind w:left="180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assigned all Board members 45 essays to be graded by Wednesday, April 27th at 12:00PM PST. </w:t>
      </w:r>
    </w:p>
    <w:p w:rsidR="00000000" w:rsidDel="00000000" w:rsidP="00000000" w:rsidRDefault="00000000" w:rsidRPr="00000000" w14:paraId="0000005D">
      <w:pPr>
        <w:keepLines w:val="1"/>
        <w:widowControl w:val="1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ind w:left="720" w:firstLine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Spring Speaker Series 2022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spacing w:after="0" w:afterAutospacing="0" w:before="24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announced the new confirmed speaker for the Spring Speaker Series: Paco de Leon, on Tuesday, May 3rd at 5:00PM, and the price of $5,000 was negotiated by Kelsey Thidbdeau. </w:t>
      </w:r>
    </w:p>
    <w:p w:rsidR="00000000" w:rsidDel="00000000" w:rsidP="00000000" w:rsidRDefault="00000000" w:rsidRPr="00000000" w14:paraId="00000060">
      <w:pPr>
        <w:numPr>
          <w:ilvl w:val="1"/>
          <w:numId w:val="5"/>
        </w:numPr>
        <w:spacing w:after="0" w:afterAutospacing="0" w:before="0" w:beforeAutospacing="0" w:line="276" w:lineRule="auto"/>
        <w:ind w:left="288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Vincent Ton emphasized that there is only one week to promote the event.</w:t>
      </w:r>
    </w:p>
    <w:p w:rsidR="00000000" w:rsidDel="00000000" w:rsidP="00000000" w:rsidRDefault="00000000" w:rsidRPr="00000000" w14:paraId="00000061">
      <w:pPr>
        <w:numPr>
          <w:ilvl w:val="1"/>
          <w:numId w:val="5"/>
        </w:numPr>
        <w:spacing w:after="0" w:afterAutospacing="0" w:before="0" w:beforeAutospacing="0" w:line="276" w:lineRule="auto"/>
        <w:ind w:left="288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 bulk email will be sent out.</w:t>
      </w:r>
    </w:p>
    <w:p w:rsidR="00000000" w:rsidDel="00000000" w:rsidP="00000000" w:rsidRDefault="00000000" w:rsidRPr="00000000" w14:paraId="00000062">
      <w:pPr>
        <w:numPr>
          <w:ilvl w:val="1"/>
          <w:numId w:val="5"/>
        </w:numPr>
        <w:spacing w:after="0" w:afterAutospacing="0" w:before="0" w:beforeAutospacing="0" w:line="276" w:lineRule="auto"/>
        <w:ind w:left="288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Quyen Le will post on the FB Page and email relevant departments</w:t>
      </w:r>
    </w:p>
    <w:p w:rsidR="00000000" w:rsidDel="00000000" w:rsidP="00000000" w:rsidRDefault="00000000" w:rsidRPr="00000000" w14:paraId="00000063">
      <w:pPr>
        <w:numPr>
          <w:ilvl w:val="1"/>
          <w:numId w:val="5"/>
        </w:numPr>
        <w:spacing w:after="0" w:afterAutospacing="0" w:before="0" w:beforeAutospacing="0" w:line="276" w:lineRule="auto"/>
        <w:ind w:left="288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Nimisha Prasad will post on the Instagram page.</w:t>
      </w:r>
    </w:p>
    <w:p w:rsidR="00000000" w:rsidDel="00000000" w:rsidP="00000000" w:rsidRDefault="00000000" w:rsidRPr="00000000" w14:paraId="00000064">
      <w:pPr>
        <w:numPr>
          <w:ilvl w:val="1"/>
          <w:numId w:val="5"/>
        </w:numPr>
        <w:spacing w:after="0" w:afterAutospacing="0" w:before="0" w:beforeAutospacing="0" w:line="276" w:lineRule="auto"/>
        <w:ind w:left="288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Vincent Ton will handle the CFF Twitter and Reddit page </w:t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spacing w:after="0" w:before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announced panelists for the May Speaker Series events. </w:t>
      </w:r>
    </w:p>
    <w:p w:rsidR="00000000" w:rsidDel="00000000" w:rsidP="00000000" w:rsidRDefault="00000000" w:rsidRPr="00000000" w14:paraId="00000066">
      <w:pPr>
        <w:numPr>
          <w:ilvl w:val="1"/>
          <w:numId w:val="5"/>
        </w:numPr>
        <w:spacing w:after="0" w:before="0" w:line="276" w:lineRule="auto"/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David Civil is the primary panelist for all of the May Speakers. </w:t>
      </w:r>
    </w:p>
    <w:p w:rsidR="00000000" w:rsidDel="00000000" w:rsidP="00000000" w:rsidRDefault="00000000" w:rsidRPr="00000000" w14:paraId="00000067">
      <w:pPr>
        <w:numPr>
          <w:ilvl w:val="1"/>
          <w:numId w:val="5"/>
        </w:numPr>
        <w:spacing w:after="0" w:before="0" w:line="276" w:lineRule="auto"/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Omkar Hanamsagar will be a panelist for the Paco De Leon event. </w:t>
      </w:r>
    </w:p>
    <w:p w:rsidR="00000000" w:rsidDel="00000000" w:rsidP="00000000" w:rsidRDefault="00000000" w:rsidRPr="00000000" w14:paraId="00000068">
      <w:pPr>
        <w:numPr>
          <w:ilvl w:val="1"/>
          <w:numId w:val="5"/>
        </w:numPr>
        <w:spacing w:after="0" w:before="0" w:line="276" w:lineRule="auto"/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Risa Mori will be a panelist for the Dr. Susan Grover event.</w:t>
      </w:r>
    </w:p>
    <w:p w:rsidR="00000000" w:rsidDel="00000000" w:rsidP="00000000" w:rsidRDefault="00000000" w:rsidRPr="00000000" w14:paraId="00000069">
      <w:pPr>
        <w:numPr>
          <w:ilvl w:val="1"/>
          <w:numId w:val="5"/>
        </w:numPr>
        <w:spacing w:after="0" w:before="0" w:line="276" w:lineRule="auto"/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will be a panelist for the Kirsten and Julian Saunders event.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spacing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Nimisha Prasad provided her credit card to purchase the DoorDash gift cards for the Week 4 giveaway and will be reimbursed through 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spacing w:after="0" w:before="0" w:line="276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Omkar Hansagar will be providing his credit card for this week’s (Week 5) speaker event.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Transition to 2022-2023 Academic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6"/>
        </w:numPr>
        <w:spacing w:after="0" w:afterAutospacing="0" w:before="240" w:line="276" w:lineRule="auto"/>
        <w:ind w:left="180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debriefed his meeting with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David Civil, Risa Mori, and Quyen Le to go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over Board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application deadlines, and potentially moving the due date to Wednesday May 4th, depending on the number of applications received. </w:t>
      </w:r>
    </w:p>
    <w:p w:rsidR="00000000" w:rsidDel="00000000" w:rsidP="00000000" w:rsidRDefault="00000000" w:rsidRPr="00000000" w14:paraId="0000006F">
      <w:pPr>
        <w:numPr>
          <w:ilvl w:val="0"/>
          <w:numId w:val="9"/>
        </w:numPr>
        <w:spacing w:after="0" w:afterAutospacing="0" w:before="0" w:beforeAutospacing="0" w:line="276" w:lineRule="auto"/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Risa Mori suggested starting scheduling interviews for the application we have on file.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9"/>
        </w:numPr>
        <w:spacing w:after="0" w:before="0" w:line="276" w:lineRule="auto"/>
        <w:ind w:left="180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Recruitment Interviews may be held over two days, and the Recruitment Board will fill out a WhentoMeet to assess board interview availability for Week 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instructed the Recruitment Board to start reaching out to applicants for interviews.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instructed all returning Board members to review the CFF Legal Code by this weekend.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8"/>
        </w:numPr>
        <w:ind w:left="108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Tabling Update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after="0" w:before="240" w:line="276" w:lineRule="auto"/>
        <w:ind w:left="180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notified the Board that the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tabling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materials have been picked 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after="0" w:before="0" w:line="276" w:lineRule="auto"/>
        <w:ind w:left="180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informed Risa Mori and Kelsey Thibdeau that a table, chairs and an easel will be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spacing w:after="0" w:before="0" w:line="276" w:lineRule="auto"/>
        <w:ind w:left="180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David Civil and Quyen Le will table on Thursday, April 28th from 12:30-2:30 PM by the Associated Students Bungalow area with the main focus being on promoting the Spring Speaker event.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2022 CFF Book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informed the Board that he will be purchasing sample copies of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Your Money Life: Your 20s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by Peter Dunn and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Your Money or Your Life: 9 Steps to Transforming Your Relationship with Money and Achieving Financial Independence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by Vicki Robin and Joe Dominguez for the Board to review for the CFF Book Project.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decision on the book to be given away will be finalized at the next Board Meeting on Tuesday, May 3rd.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0" w:firstLine="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REMARKS</w:t>
      </w:r>
    </w:p>
    <w:p w:rsidR="00000000" w:rsidDel="00000000" w:rsidP="00000000" w:rsidRDefault="00000000" w:rsidRPr="00000000" w14:paraId="00000082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 </w:t>
      </w:r>
    </w:p>
    <w:p w:rsidR="00000000" w:rsidDel="00000000" w:rsidP="00000000" w:rsidRDefault="00000000" w:rsidRPr="00000000" w14:paraId="00000086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ab/>
        <w:tab/>
        <w:t xml:space="preserve">MOTION/SECOND: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Omkar Hanamsagar / David Civil </w:t>
      </w:r>
    </w:p>
    <w:p w:rsidR="00000000" w:rsidDel="00000000" w:rsidP="00000000" w:rsidRDefault="00000000" w:rsidRPr="00000000" w14:paraId="00000088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Motion to adjourn this meeting at 2:35PM.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Vote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-0 to CONSENT</w:t>
      </w:r>
    </w:p>
    <w:sectPr>
      <w:footerReference r:id="rId8" w:type="default"/>
      <w:footerReference r:id="rId9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| Page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○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■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2160" w:hanging="360"/>
      </w:pPr>
      <w:rPr/>
    </w:lvl>
    <w:lvl w:ilvl="1">
      <w:start w:val="1"/>
      <w:numFmt w:val="lowerLetter"/>
      <w:lvlText w:val="%2."/>
      <w:lvlJc w:val="left"/>
      <w:pPr>
        <w:ind w:left="2880" w:hanging="360"/>
      </w:pPr>
      <w:rPr/>
    </w:lvl>
    <w:lvl w:ilvl="2">
      <w:start w:val="1"/>
      <w:numFmt w:val="lowerRoman"/>
      <w:lvlText w:val="%3."/>
      <w:lvlJc w:val="right"/>
      <w:pPr>
        <w:ind w:left="3600" w:hanging="180"/>
      </w:pPr>
      <w:rPr/>
    </w:lvl>
    <w:lvl w:ilvl="3">
      <w:start w:val="1"/>
      <w:numFmt w:val="decimal"/>
      <w:lvlText w:val="%4."/>
      <w:lvlJc w:val="left"/>
      <w:pPr>
        <w:ind w:left="4320" w:hanging="360"/>
      </w:pPr>
      <w:rPr/>
    </w:lvl>
    <w:lvl w:ilvl="4">
      <w:start w:val="1"/>
      <w:numFmt w:val="lowerLetter"/>
      <w:lvlText w:val="%5."/>
      <w:lvlJc w:val="left"/>
      <w:pPr>
        <w:ind w:left="5040" w:hanging="360"/>
      </w:pPr>
      <w:rPr/>
    </w:lvl>
    <w:lvl w:ilvl="5">
      <w:start w:val="1"/>
      <w:numFmt w:val="lowerRoman"/>
      <w:lvlText w:val="%6."/>
      <w:lvlJc w:val="right"/>
      <w:pPr>
        <w:ind w:left="5760" w:hanging="180"/>
      </w:pPr>
      <w:rPr/>
    </w:lvl>
    <w:lvl w:ilvl="6">
      <w:start w:val="1"/>
      <w:numFmt w:val="decimal"/>
      <w:lvlText w:val="%7."/>
      <w:lvlJc w:val="left"/>
      <w:pPr>
        <w:ind w:left="6480" w:hanging="360"/>
      </w:pPr>
      <w:rPr/>
    </w:lvl>
    <w:lvl w:ilvl="7">
      <w:start w:val="1"/>
      <w:numFmt w:val="lowerLetter"/>
      <w:lvlText w:val="%8."/>
      <w:lvlJc w:val="left"/>
      <w:pPr>
        <w:ind w:left="7200" w:hanging="360"/>
      </w:pPr>
      <w:rPr/>
    </w:lvl>
    <w:lvl w:ilvl="8">
      <w:start w:val="1"/>
      <w:numFmt w:val="lowerRoman"/>
      <w:lvlText w:val="%9."/>
      <w:lvlJc w:val="right"/>
      <w:pPr>
        <w:ind w:left="7920" w:hanging="180"/>
      </w:pPr>
      <w:rPr/>
    </w:lvl>
  </w:abstractNum>
  <w:abstractNum w:abstractNumId="5">
    <w:lvl w:ilvl="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○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-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9">
    <w:lvl w:ilvl="0">
      <w:start w:val="1"/>
      <w:numFmt w:val="bullet"/>
      <w:lvlText w:val="○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■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yBDZRpVS7xjKiwo+RaYyWGNFWA==">AMUW2mVrhJ4GR6uJQyPpFuCGsRxevpUdQoPrmOT8tyvTCfcLkWpf/3/PYO5oIUEcMZHHMbd5w5APmsQJZJUSpk7fqz2f1UmlMhdubV6Oz8nXvnkZWu3Fcrs=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